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1：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青海红十字医院医用试剂采购</w:t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053"/>
        <w:gridCol w:w="2066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ind w:firstLine="527" w:firstLineChars="250"/>
              <w:rPr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项目名称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1082312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沙眼衣原体核酸检测试剂盒【国产】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:48人份/盒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用途：用于对男性尿道样本和女性宫颈样本中沙眼衣原体（Chlamydia trachoma t I s,CT）DNA的定性检测。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该产品与（机型：PCR-荧光探针法FQD-96A)配套使用。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两种试剂配套使用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淋球菌核酸检测试剂盒【国产】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:48人份/盒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用途：用于对男性尿道样本和女性宫颈样本中淋球菌（Neisseria gonorrhoeae,NG）DNA的定性检测。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该产品与（机型：PCR-荧光探针法FQD-96A)配套使用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两种试剂配套使用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1082313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甲酰胺（进口）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5ml/瓶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用途：亲子鉴定辅助试剂。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缓冲液(ABC)（进口）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4 pack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用途：亲子鉴定辅助试剂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缓冲液(CBC)（进口）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4 pack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用途：亲子鉴定辅助试剂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POP4 胶（进口）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384samples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用途：亲子鉴定辅助试剂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24*36cm 毛细管（国产）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36cm×48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用途：亲子鉴定辅助试剂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1082314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全程全血C反应蛋白（hsCRP+常规CRP）测定试剂盒（散射比浊法）（国产）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:100T（1.5ml）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用途：适用于人体血液、体液中特定蛋白含量测定。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全程全血C反应蛋白（hsCRP+常规CRP）测定试剂盒（散射比浊法）（国产）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:200T（3.0ml）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用途：适用于人体血液、体液中特定蛋白含量测定。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C反应蛋白（CRP）质控品（国产）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:0.5ml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适用于深圳市国赛生物技术有限公司特定蛋白分析仪对C反应蛋白（CRP）项目进行检测时的室内质量控制。其中C反应蛋白（CRP）质控品M适用于全程全血C反应蛋白（hsCRP+bCRP），C反应蛋白（CRP）和双量程C反应蛋白（DR-CRP）项目进行检测时的室内质量控制，C反应蛋白（CRP）质控品L适用于超敏C反应蛋白（UsCRP）项目进行检测时的室内质量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C反应蛋白（CRP）校准品（国产）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:0.4ml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本产品主要用于在适用的特定蛋白分析仪上对C反应蛋白（CRP）项目进行检测时的校准。其中C反应蛋白（CRP）校准品N适用于全程全血C反应蛋白（hsCRP+bCRP）、C反应蛋白（CRP）和双量程C反应蛋白（DR-CRP）项目进行检测时的校准，C反应蛋白（CRP）校准品L适用于超敏C反应蛋白（UsCRP）项目进行检测时的校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缓冲液B液 Buffer B（国产）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:300 ml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用途：仅用于提供/维持反应环境。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备注说明：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hanging="420" w:hangingChars="200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Cs w:val="21"/>
              </w:rPr>
              <w:t>该项目为公开招标项目，凡是报名企业经销的产品使用范围、功能及规格与其一致，均可报名投标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FF0000"/>
                <w:szCs w:val="21"/>
              </w:rPr>
              <w:t>报名企业如对项目名称或项目参数有疑问，请咨询物流中心，联系电话：0971-8277378。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FF0000"/>
              </w:rPr>
              <w:t>同一招议标编号为一个打包项目，同一招议标编号内产品不拆包。</w:t>
            </w:r>
          </w:p>
        </w:tc>
      </w:tr>
    </w:tbl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053"/>
        <w:gridCol w:w="2066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ind w:firstLine="527" w:firstLineChars="250"/>
              <w:rPr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项目名称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1082401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降钙素原测定试剂盒（免疫荧光层析法）（国产）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检测项目：降钙素原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用途：用于体外定量测定人血清、血浆以及全血样本中的降钙素原浓度。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与全自动干式荧光免疫分析仪AFS2000A配套使用。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C-反应蛋白测定试剂盒（免疫荧光层析法）（国产）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检测项目：C-反应蛋白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用途：本产品用于体外定量测定人血清、血浆以及全血样本中的C-反应蛋白浓度。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与全自动干式荧光免疫分析仪AFS2000A配套使用。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血清淀粉样蛋白A测定试剂盒（免疫荧光层析法）（国产）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检测项目：血清淀粉样蛋白A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用途：本产品用于体外定量测定人血清、血浆以及全血样本中的血清淀粉样蛋白浓度。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与全自动干式荧光免疫分析仪AFS2000A配套使用。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1082402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清洗液Z2（蓝色）（国产）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5L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用途：与全自动血流变测试仪ZL9100C配套使用。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清洗液Z1(白色)（国产）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用途：与全自动血流变测试仪ZL9100C配套使用。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ZLB非牛顿流体质控物    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:100ml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用途：用于对测量血液粘度的血流变仪器进行质量控制。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与全自动血流变测试仪ZL9100C配套使用。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1082403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探头清洁液（国产）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:50ml*1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用途：用于本公司仪器探针清洗使用。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1082404</w:t>
            </w:r>
          </w:p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M-5D血细胞分析用稀释液（国产）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: 20L         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用途：用于血细胞分析前，样本的稀释，制备细胞悬液。与全自动五分类血球分析仪（BC5390型）配套使用。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血细胞分析用溶血剂M-53LEO(II)（国产）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400mlx4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血细胞分析用溶血剂M-53LEO(I)（国产）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:1L*4  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血细胞分析用溶血剂M-53LEO(I)（国产）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:4L*1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血细胞分析用溶血剂M-53LH（国产）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1Lx4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血细胞分析仪用质控物（光学法）（国产））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:3ml*1支   BC-5D高值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用途：用于深圳迈瑞生物医疗电子股份有限公司BC系列五分类血细胞分析仪的质控，以监控和评价血细胞分析仪检测结果的精密度。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血细胞分析仪用质控物（光学法）（国产）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3ml*1支   BC-5D中值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用途：用于深圳迈瑞生物医疗电子股份有限公司BC系列五分类血细胞分析仪的质控，以监控和评价血细胞分析仪检测结果的精密度。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与全自动五分类血球分析仪（BC5390型）配套使用。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M-5LEO(I)（国产）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:4L*1（M-5LEOI）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与全自动五分类血球分析仪BC5390/5310配套使用。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M-5LEO(II)（国产）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:500mL×4（M-5LEO(II)）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用途：用于血细胞分析前破坏红细胞、溶出血红蛋白、维持所需分析细胞的形态,从而便于细胞分类计数和血红蛋白定量测定。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与全自动五分类血球分析仪BC5390/5310配套使用。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053" w:type="dxa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1082405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M-6D稀释液（国产）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:20L*1(M-68DS)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用途：用于血细胞分析前，样本的稀释，制备细胞悬液。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M-68LD溶血剂（国产）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:4L*1(M-68LD)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用途：用于血细胞分析前破坏红细胞、溶出血红蛋白，从而便于血红蛋白定量测定。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M-68LN溶血剂（国产）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:1L*1(M-68LN)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用途：用于血细胞分析前破坏红细胞、溶出血红蛋白，从而便于血红蛋白定量测定。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M-68LB溶血剂（国产）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:4L*1(M-68LB )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用途：用于血细胞分析前破坏红细胞、溶出血红蛋白，从而便于血红蛋白定量测定。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M-68LH溶血剂（国产）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:1L*4(M-68LH)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用途：用于血细胞分析前破坏红细胞、溶出血红蛋白，从而便于血红蛋白定量测定。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M-68FD溶血剂（国产）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:48ml*1（M-68FD）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用途：用于对血细胞进行染色，从而观察其形态与结构，以便于血液分析仪器进行血细胞分类计数。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M-68DR溶血剂（国产）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:1L*1（M-68DR）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用途：用于血细胞分析前，样本的稀释，制备细胞悬液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M-68FN溶血剂（国产）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:12ml*1（M-68FN）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用途：用于对血细胞进行染色，从而观察其形态与结构，以便于血液分析仪器进行血细胞分类计数。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M-68FR溶血剂（国产）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:48ml*1（M-68FR）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用途：用于对血细胞进行染色，从而观察其形态与结构，以便于血液分析仪器进行血细胞分类计数。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血细胞分析仪用质控物（光学法）（国产）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:4.5ml*6支/盒（中值）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用途：用于深圳迈瑞生物医疗电子股份有限公司全自动血液细胞分析仪BC6800的质控，以监控和评价血液细胞分析仪检测结果的精密度。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与全自动血球分析仪BC6900配套使用。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血细胞分析仪用质控物（光学法）（国产）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:4.5ml*6支/盒（高值）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用途：用于全自动血液细胞分析仪BC6900的质控，以监控和评价血液细胞分析仪检测结果的精密度。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5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血细胞分析仪用质控物（光学法）（国产）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:4.5ml*6支/盒（低值）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用途：用于全自动血液细胞分析仪BC6900的质控，以监控和评价血液细胞分析仪检测结果的精密度。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1082406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A群轮状病毒抗原检测试剂盒（胶体金法）（国产）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检测项目：A群轮状病毒抗原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用途：该产品用于检测婴幼儿粪便样本中的A群轮状病毒抗原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1082407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多项目尿液化学分析控制品（国产）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:12瓶/盒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用途：供医疗机构用于干化学尿液试条和干化学尿液分析仪的质量控制。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备注说明：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hanging="420" w:hangingChars="200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Cs w:val="21"/>
              </w:rPr>
              <w:t>该项目为公开招标项目，凡是报名企业经销的产品使用范围、功能及规格与其一致，均可报名投标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FF0000"/>
                <w:szCs w:val="21"/>
              </w:rPr>
              <w:t>报名企业如对项目名称或项目参数有疑问，请咨询物流中心，联系电话：0971-8277378。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FF0000"/>
              </w:rPr>
              <w:t>同一招议标编号为一个打包项目，同一招议标编号内产品不拆包。</w:t>
            </w:r>
          </w:p>
        </w:tc>
      </w:tr>
    </w:tbl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218"/>
        <w:gridCol w:w="1901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ind w:firstLine="527" w:firstLineChars="250"/>
              <w:rPr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项目名称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1082408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尿液干化学分析质控物（国产）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:4*8ml   阳性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检测项目：尿液中酸碱度、蛋白质、葡萄糖、血、酮体、比重、胆红素、尿胆原、亚硝酸盐、白细胞、肌酐、钙、微白蛋白、维生素C十四个项目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用途：用于尿液分析试纸及仪器质量控制。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尿液干化学分析质控物（国产）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:4*8ml   阴性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检测项目：尿液中酸碱度、蛋白质、葡萄糖、血、酮体、比重、胆红素、尿胆原、亚硝酸盐、白细胞、肌酐、钙、微白蛋白、维生素C十四个项目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用途：用于尿液分析试纸及仪器质量控制。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1082409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尿液有形成分分析仪试剂包（国产）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清洗液I/5L  清洗液II/400ml缓冲液/400ml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用途：清洗液：用于检测过程中反应体系的清洗，以便于对待测物质进行体外检测；缓冲液：仅用于提供/位置反应环境。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 全自动尿液分析仪（型号AVE766+752）配套使用。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:500ml            清洗液II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用途：用于检测过程中反应体系的清洗，以便于对待测物质进行体外检测，不包含单独用于仪器清洗的清洗液。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 全自动尿液分析仪（型号AVE766+752）配套使用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尿液分析试纸条（国产）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:200根/盒      AVE-11A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检测项目：抗坏血酸（VC）、胆红素（BIL）、隐血（BLD）、葡萄糖（GLU）、白细胞（LEU）、亚硝酸盐（NIT）、酸碱度（PH值）、蛋白质（PRO）、尿比重（SG）、尿胆原（URO）、酮体（KET）十一项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用途：与AVE-75系列全自动尿液分析仪配套使用，适用于医疗机构临床尿液标本的检验。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 全自动尿液分析仪（型号AVE766+752）配套使用。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尿液有形成分分析仪质控物（国产）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:准确度质控物：5ml/支  灵敏度质控物5ml/支  28支/盒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用途：用于检测尿液有形成分分析仪计数的准确性和灵敏度。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 全自动尿液分析仪（型号AVE766+752）配套使用。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1082410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单纯疱疹病毒2型IgG抗体检测试剂盒（磁微粒化学发光法）（国产）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检测项目：单纯疱疹病毒2型IgG抗体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用途：用于定性检测人血清或血浆中的单纯疱疹病毒2型IgG抗体。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单纯疱疹病毒1型IgG抗体检测试剂盒（磁微粒化学发光法）（国产）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检测项目：单纯疱疹病毒1型IgG抗体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用途：用于定性检测人血清或血浆中的单纯疱疹病毒1型IgG抗体。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1082411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单纯疱疹病毒1型IgM抗体检测试剂盒（磁微粒化学发光法）（国产）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:100人份/盒   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检测项目：单纯疱疹病毒1型IgM抗体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用途：用于定性检测人血清或血浆中的单纯疱疹病毒1型IgM抗体。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单纯疱疹病毒2型IgM抗体检测试剂盒（磁微粒化学发光法）（国产）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检测项目：单纯疱疹病毒2型IgM抗体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用途：用于定性检测人血清或血浆中的单纯疱疹病毒2型IgM抗体。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1082412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风疹病毒IgG抗体检测试剂盒（磁微粒化学发光法）（国产）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检测项目：风疹病毒IgG抗体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用途：用于定性检测人血清或血浆中的风疹病毒IgG抗体的含量。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风疹病毒IgM抗体检测试剂盒(磁微粒化学发光法）（国产）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用途：检测项目：风疹病毒IgM抗体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用途：用于定性检测人血清或血浆中的风疹病毒IgM抗体。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1082413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弓形虫IgG抗体检测试剂盒（磁微粒化学发光法）（国产）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 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检测项目：弓形虫IgG抗体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用途：用于定性检测人血清或血浆中的弓形虫IgG抗体的含量。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弓形虫IgM抗体检测试剂盒（磁微粒化学发光法)（国产）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检测项目：弓形虫IgM抗体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用途：用于定性检测人血清或血浆中的弓形虫IgM抗体。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1082414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巨细胞病毒IgG抗体检测试剂盒（磁微粒化学发光法）（国产）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检测项目：巨细胞病毒IgG抗体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用途：用于定性检测人血清或血浆中的巨细胞病毒IgG抗体的含量。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巨细胞病毒IgM抗体检测试剂盒（磁微粒化学发光法)（国产）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检测项目：巨细胞病毒IgM抗体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用途：用于定性检测人血清或血浆中的巨细胞病毒IgM抗体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1082415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促肾上腺皮质激素检测试剂盒（磁微粒化学发光法）（国产）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检测项目：促肾上腺皮质激素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用途：用于定量检测人血浆中促肾上腺皮质激素的含量。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1082416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全自动免疫检验系统用底物液（国产）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:110ml*2套/盒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检测项目：磁微粒化学发光项目产品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用途：与其他多种试剂配合使用，完成基于免疫原理的体外诊断检测,仅用于安图化学发光免疫分析检测系统。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1082417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人皮质醇检测试剂盒（磁微粒化学发光法）（国产）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检测项目：人皮质醇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用途：用于定量检测人血清、血浆中皮质醇的含量。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1082418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醛固酮检测试剂盒（磁微粒化学发光法）（国产）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检测项目：醛固酮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用途：用于定量检测人血清、血浆中醛固酮的含量。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1082419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肾素检测试剂盒（磁微粒化学发光法）（国产）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检测项目：肾素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用途：用于定量检测人血浆中肾素的含量。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1082420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血管紧张素II检测试剂盒（磁微粒化学发光法）（国产）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检测项目：血管紧张素II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用途：用于定量检测人血浆中血管紧张素Ⅱ的含量。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1082421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:500ml*4/盒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用途：用于检测过程中反应体系的清洗，以便于对待测物质进行体外检测，不包含单独用于仪器清洗的清洗液。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反应杯（国产）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:1000只/包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检测项目：磁微粒化学发光项目检测试剂盒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用途：配合郑州安图全自动化学发光测定仪和检测试剂使用。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样本杯（国产）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:500个/包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用途：用于血清或血浆样本的收集。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样本稀释液（国产）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:250ml*4/盒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用途：用于对待测样本进行稀释、液化，以便于使用体外诊断试剂或仪器对待测物进行检测。其本身并不直接参与检测。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与全自动化学发光测定仪（A2000 Puls）配套使用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1082422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阴道炎五联检试剂盒II（干化学酶法）（国产）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:100人份/盒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检测项目：氧化氢、白细胞酯酶、凝固酶、脯氨酸氨基肽酶、唾液酸苷酶、乙酰氨基葡萄糖苷酶、葡萄糖苷酶及pH值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用途：用于定性检测女性阴道分泌物中的过氧化氢、白细胞酯酶、凝固酶、脯氨酸氨基肽酶、唾液酸苷酶、乙酰氨基葡萄糖苷酶、葡萄糖苷酶及pH值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与全自动生殖道分泌物工作站（AutowoMO）配套使用。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1082422-1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1#TIP头（国产）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:400支/包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用途：用于样本的采取，仅限于与本公司阴产品配套使用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与全自动生殖道分泌物工作站（AutowoMO）配套使用。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4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QHYZYB-20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1082423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抗A抗B血型定型试剂（单克隆抗体）（国产）</w:t>
            </w:r>
          </w:p>
        </w:tc>
        <w:tc>
          <w:tcPr>
            <w:tcW w:w="390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:2*10ml/盒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1.外观：无色透明或微带乳光蓝色（抗A），无色透明或微带乳光蓝色（抗B）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2.特异性：与A2、A2B细胞凝集，不凝集O细胞，无溶血及不易分辨现象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3.冷凝集素及不规则抗体测定：不出现凝集及溶血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本试剂盒专供鉴定人血型用。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备注说明：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hanging="420" w:hangingChars="200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Cs w:val="21"/>
              </w:rPr>
              <w:t>该项目为公开招标项目，凡是报名企业经销的产品使用范围、功能及规格与其一致，均可报名投标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FF0000"/>
                <w:szCs w:val="21"/>
              </w:rPr>
              <w:t>报名企业如对项目名称或项目参数有疑问，请咨询物流中心，联系电话：0971-8277378。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FF0000"/>
              </w:rPr>
              <w:t>同一招议标编号为一个打包项目，同一招议标编号内产品不拆包。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605EC"/>
    <w:rsid w:val="07552F45"/>
    <w:rsid w:val="268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2021-09-01T02:00:00Z</dcterms:created>
  <dc:creator>一眼之念〃</dc:creator>
  <cp:lastModifiedBy>一眼之念〃</cp:lastModifiedBy>
  <dcterms:modified xsi:type="dcterms:W3CDTF">2021-09-01T02:47:39Z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