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2号配电室电气设备绝缘用具耐压试验项目参数</w:t>
      </w:r>
    </w:p>
    <w:p>
      <w:pPr>
        <w:ind w:firstLine="420" w:firstLineChars="20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依据《中华人民共和国电力法》及《医院电力系统运行管理》规定，电力管理部门每2年要对医院电力系统设施设备进行强制性耐压试验并出具试验报告。我院2号配电室2020年10月进行了耐压试验，本试验期是2022年10月。</w:t>
      </w:r>
    </w:p>
    <w:p>
      <w:pPr>
        <w:ind w:firstLine="2530" w:firstLineChars="9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2号配电室10KV电气设备试验清单</w:t>
      </w:r>
    </w:p>
    <w:p>
      <w:pPr>
        <w:tabs>
          <w:tab w:val="left" w:pos="2551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page" w:horzAnchor="page" w:tblpX="1634" w:tblpY="3645"/>
        <w:tblOverlap w:val="never"/>
        <w:tblW w:w="85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805"/>
        <w:gridCol w:w="1248"/>
        <w:gridCol w:w="1164"/>
        <w:gridCol w:w="34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试验周期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具有输变电压专业承包叁级，承装（修、试）电力设施叁级。发电机、送电线路、变电线路运行维护资质。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本项目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预算83000.00元。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3、严格按照行业标准进行项目服务。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4、工作期间，做好防护措施，因操作不当、防护不到位给甲乙双方造成的人身损害或财产损失由乙方负责。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5、试验结束后，十个工作日出具试验报告。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6、乙方需向甲方提供全额增值税普通发票。甲方在15个工作日预付总费用的50%，试验结束10个工作日内乙方向甲方出具试验报告后付全额款的20%，余30%待绝缘用具耐压试验周期完成结报告后支付。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户内真空断路器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氧化锌避雷器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微机保护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电流互感器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电压互感器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传感支瓷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高压电缆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保护装置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ind w:firstLine="2249" w:firstLineChars="8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配电室绝缘用具耐压试验（参数）</w:t>
      </w:r>
    </w:p>
    <w:tbl>
      <w:tblPr>
        <w:tblStyle w:val="3"/>
        <w:tblpPr w:leftFromText="180" w:rightFromText="180" w:vertAnchor="text" w:horzAnchor="page" w:tblpX="1883" w:tblpY="2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157"/>
        <w:gridCol w:w="1620"/>
        <w:gridCol w:w="1104"/>
        <w:gridCol w:w="114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856" w:type="dxa"/>
            <w:vMerge w:val="restart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品名</w:t>
            </w:r>
          </w:p>
        </w:tc>
        <w:tc>
          <w:tcPr>
            <w:tcW w:w="1157" w:type="dxa"/>
            <w:vMerge w:val="restart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620" w:type="dxa"/>
            <w:vMerge w:val="restart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绝缘电阻</w:t>
            </w:r>
          </w:p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MΩ</w:t>
            </w:r>
          </w:p>
        </w:tc>
        <w:tc>
          <w:tcPr>
            <w:tcW w:w="2244" w:type="dxa"/>
            <w:gridSpan w:val="2"/>
          </w:tcPr>
          <w:p>
            <w:pPr>
              <w:ind w:firstLine="843" w:firstLineChars="400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交流耐压</w:t>
            </w:r>
          </w:p>
        </w:tc>
        <w:tc>
          <w:tcPr>
            <w:tcW w:w="1645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试验周期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56" w:type="dxa"/>
            <w:vMerge w:val="continue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Merge w:val="continue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电压（KV）</w:t>
            </w:r>
          </w:p>
        </w:tc>
        <w:tc>
          <w:tcPr>
            <w:tcW w:w="114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时间（min）</w:t>
            </w:r>
          </w:p>
        </w:tc>
        <w:tc>
          <w:tcPr>
            <w:tcW w:w="1645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10KV 高压绝缘手套</w:t>
            </w:r>
          </w:p>
        </w:tc>
        <w:tc>
          <w:tcPr>
            <w:tcW w:w="1157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双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2500</w:t>
            </w:r>
          </w:p>
        </w:tc>
        <w:tc>
          <w:tcPr>
            <w:tcW w:w="1104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14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45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1OKV高压绝缘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靴</w:t>
            </w:r>
          </w:p>
        </w:tc>
        <w:tc>
          <w:tcPr>
            <w:tcW w:w="1157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5双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2500</w:t>
            </w:r>
          </w:p>
        </w:tc>
        <w:tc>
          <w:tcPr>
            <w:tcW w:w="1104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4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45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10KV验电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器</w:t>
            </w:r>
          </w:p>
        </w:tc>
        <w:tc>
          <w:tcPr>
            <w:tcW w:w="1157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2只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2500</w:t>
            </w:r>
          </w:p>
        </w:tc>
        <w:tc>
          <w:tcPr>
            <w:tcW w:w="1104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14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45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10KV接地线</w:t>
            </w:r>
          </w:p>
        </w:tc>
        <w:tc>
          <w:tcPr>
            <w:tcW w:w="1157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1条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2500</w:t>
            </w:r>
          </w:p>
        </w:tc>
        <w:tc>
          <w:tcPr>
            <w:tcW w:w="1104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14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45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1OKV低压绝缘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鞋</w:t>
            </w:r>
          </w:p>
        </w:tc>
        <w:tc>
          <w:tcPr>
            <w:tcW w:w="1157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10双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2500</w:t>
            </w:r>
          </w:p>
        </w:tc>
        <w:tc>
          <w:tcPr>
            <w:tcW w:w="1104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45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一年</w:t>
            </w:r>
          </w:p>
        </w:tc>
      </w:tr>
    </w:tbl>
    <w:p>
      <w:pPr>
        <w:tabs>
          <w:tab w:val="left" w:pos="25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551"/>
        </w:tabs>
        <w:bidi w:val="0"/>
        <w:jc w:val="left"/>
        <w:rPr>
          <w:rFonts w:hint="eastAsia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8F07F"/>
    <w:multiLevelType w:val="singleLevel"/>
    <w:tmpl w:val="5538F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F7FC0"/>
    <w:rsid w:val="0D311AF2"/>
    <w:rsid w:val="147E35CF"/>
    <w:rsid w:val="240B381A"/>
    <w:rsid w:val="29454D36"/>
    <w:rsid w:val="2A752293"/>
    <w:rsid w:val="2C145E78"/>
    <w:rsid w:val="2D0E132E"/>
    <w:rsid w:val="2EB119E1"/>
    <w:rsid w:val="2F570447"/>
    <w:rsid w:val="304C39FE"/>
    <w:rsid w:val="350F7FC0"/>
    <w:rsid w:val="3AEF51A6"/>
    <w:rsid w:val="424A235E"/>
    <w:rsid w:val="42C25BEB"/>
    <w:rsid w:val="444D7F7C"/>
    <w:rsid w:val="4648199B"/>
    <w:rsid w:val="52CA2566"/>
    <w:rsid w:val="5C044FC4"/>
    <w:rsid w:val="6E825A57"/>
    <w:rsid w:val="754C7573"/>
    <w:rsid w:val="78E900D3"/>
    <w:rsid w:val="7A3E79EF"/>
    <w:rsid w:val="7ED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597</Words>
  <Characters>681</Characters>
  <Lines>0</Lines>
  <Paragraphs>0</Paragraphs>
  <TotalTime>19</TotalTime>
  <ScaleCrop>false</ScaleCrop>
  <LinksUpToDate>false</LinksUpToDate>
  <CharactersWithSpaces>682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2020-06-09T00:38:00Z</dcterms:created>
  <dc:creator>红十字</dc:creator>
  <cp:lastModifiedBy>Administrator</cp:lastModifiedBy>
  <cp:lastPrinted>2022-03-08T01:18:00Z</cp:lastPrinted>
  <dcterms:modified xsi:type="dcterms:W3CDTF">2022-04-12T03:56:43Z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F18BD3160204499981D6156711A9FC66</vt:lpwstr>
  </property>
</Properties>
</file>