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医院磁能开水器维保</w:t>
      </w:r>
    </w:p>
    <w:tbl>
      <w:tblPr>
        <w:tblStyle w:val="5"/>
        <w:tblW w:w="9990" w:type="dxa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110"/>
        <w:gridCol w:w="1065"/>
        <w:gridCol w:w="1041"/>
        <w:gridCol w:w="5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型号及规格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地址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91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CNK-TB-120L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1号楼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919" w:type="dxa"/>
            <w:vMerge w:val="restart"/>
          </w:tcPr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具有电子产品（家电）销售、维修维护资质。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维保方负责整机及所有配件全包维保，在维保期内完成维护、保养、巡检调试等服务，每月10日前进行一次巡检，做好巡检记录，具体维保工作内容详见附件2（磁能开水器巡检维修记录表），确保院方磁能开水器长期稳定、安全运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5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响应时间：开水器故障7×24小时电话、微信随时响应，2小时内修复，保证科室正常用水。</w:t>
            </w:r>
            <w:r>
              <w:rPr>
                <w:rFonts w:hint="eastAsia" w:ascii="方正宋黑简体" w:hAnsi="方正宋黑简体" w:eastAsia="方正宋黑简体" w:cs="方正宋黑简体"/>
                <w:b/>
                <w:bCs/>
                <w:sz w:val="24"/>
                <w:szCs w:val="24"/>
              </w:rPr>
              <w:t>若在24小时内仍未能有效解决，</w:t>
            </w:r>
            <w:r>
              <w:rPr>
                <w:rFonts w:hint="eastAsia" w:ascii="方正宋黑简体" w:hAnsi="方正宋黑简体" w:eastAsia="方正宋黑简体" w:cs="方正宋黑简体"/>
                <w:b/>
                <w:bCs/>
                <w:sz w:val="24"/>
                <w:szCs w:val="24"/>
                <w:lang w:eastAsia="zh-CN"/>
              </w:rPr>
              <w:t>维保方将</w:t>
            </w:r>
            <w:r>
              <w:rPr>
                <w:rFonts w:hint="eastAsia" w:ascii="方正宋黑简体" w:hAnsi="方正宋黑简体" w:eastAsia="方正宋黑简体" w:cs="方正宋黑简体"/>
                <w:b/>
                <w:bCs/>
                <w:sz w:val="24"/>
                <w:szCs w:val="24"/>
              </w:rPr>
              <w:t>免费提供同档次的设备予</w:t>
            </w:r>
            <w:r>
              <w:rPr>
                <w:rFonts w:hint="eastAsia" w:ascii="方正宋黑简体" w:hAnsi="方正宋黑简体" w:eastAsia="方正宋黑简体" w:cs="方正宋黑简体"/>
                <w:b/>
                <w:bCs/>
                <w:sz w:val="24"/>
                <w:szCs w:val="24"/>
                <w:lang w:eastAsia="zh-CN"/>
              </w:rPr>
              <w:t>院</w:t>
            </w:r>
            <w:r>
              <w:rPr>
                <w:rFonts w:hint="eastAsia" w:ascii="方正宋黑简体" w:hAnsi="方正宋黑简体" w:eastAsia="方正宋黑简体" w:cs="方正宋黑简体"/>
                <w:b/>
                <w:bCs/>
                <w:sz w:val="24"/>
                <w:szCs w:val="24"/>
              </w:rPr>
              <w:t>方临时使用，以保证正常用水需求。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服务期内需确保磁能开水器可正常使用，所有配件无偿更换。维保方有义务向院方提供电话技术咨询、技术培训。</w:t>
            </w:r>
          </w:p>
          <w:p>
            <w:pPr>
              <w:numPr>
                <w:ilvl w:val="0"/>
                <w:numId w:val="1"/>
              </w:numPr>
              <w:spacing w:line="240" w:lineRule="auto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维保方应严格执行工作规范、安全操作规程、防火安全规定、环境保护规定，并对由维保方原因引起的财产损失和人身损害负全部责任。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维保方需免费提供随机标配安装材料，免费提供定期上门进行水质检测、滤芯更换维护工作。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维保方应按合同约定完成维保，如维保不及时视为违约，应按本合同总价的10%作为违约金支付院方。经催告仍未完成的，院方有权解除合同，维保方应退还院方已支付的全部费用。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若维保方不按合同规定完成故障修复，每延误一天承担合同金额0.1%的违约金。延误7天及以上，院方有权单方面解除合同，维保方应退还院方已支付的全部费用，由此产生的一切损失由维保方自行承担。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维保期1年（2022年10月1日-2023年10月1日）</w:t>
            </w:r>
          </w:p>
          <w:p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合同签订并生效后，甲方收到乙方提供的全额增值税普通发票后，15个工作日内向乙方支付合同总额50%的维保费，剩余50%的费用待维保期结束后，经甲方验收合格并且所有磁能开水器无维保质量问题的情况下，甲方向乙方支付剩余费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行政楼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919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2号楼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919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3号楼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919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3" w:hRule="atLeast"/>
        </w:trPr>
        <w:tc>
          <w:tcPr>
            <w:tcW w:w="855" w:type="dxa"/>
            <w:vMerge w:val="continue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JO-K120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3号楼</w:t>
            </w:r>
          </w:p>
        </w:tc>
        <w:tc>
          <w:tcPr>
            <w:tcW w:w="10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5919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55" w:type="dxa"/>
            <w:vMerge w:val="continue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8025" w:type="dxa"/>
            <w:gridSpan w:val="3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63台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附件1：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青海红十字医院磁能开水器分布位置</w:t>
      </w:r>
    </w:p>
    <w:p>
      <w:pPr>
        <w:pStyle w:val="3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附件2：</w:t>
      </w: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磁能开水器巡检维修记录表</w:t>
      </w:r>
    </w:p>
    <w:tbl>
      <w:tblPr>
        <w:tblStyle w:val="4"/>
        <w:tblpPr w:leftFromText="180" w:rightFromText="180" w:vertAnchor="text" w:horzAnchor="page" w:tblpX="1990" w:tblpY="357"/>
        <w:tblOverlap w:val="never"/>
        <w:tblW w:w="8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90"/>
        <w:gridCol w:w="1752"/>
        <w:gridCol w:w="739"/>
        <w:gridCol w:w="738"/>
        <w:gridCol w:w="990"/>
        <w:gridCol w:w="1752"/>
        <w:gridCol w:w="11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附件1青海红十字医院磁能开水器分布位置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840" w:type="dxa"/>
            <w:gridSpan w:val="8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1号楼及行政楼点位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7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楼层</w:t>
            </w:r>
          </w:p>
        </w:tc>
        <w:tc>
          <w:tcPr>
            <w:tcW w:w="17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73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8F</w:t>
            </w:r>
          </w:p>
        </w:tc>
        <w:tc>
          <w:tcPr>
            <w:tcW w:w="17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血液（二）</w:t>
            </w:r>
          </w:p>
        </w:tc>
        <w:tc>
          <w:tcPr>
            <w:tcW w:w="114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血液（一）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中医（一）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中医（二）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肿瘤（一）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肿瘤（二）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隔离病房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CI大厅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东二楼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东三楼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十号楼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监管楼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2号楼点位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楼层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楼层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妇六科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妇五科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妇四科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妇三科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妇二科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妇一科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产后二病区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产前二病区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产后一病区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产前一病区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产房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ICU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7/6/5F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手术室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4F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大厅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8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E1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3号楼点位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楼层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楼层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科室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20F南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20F北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19F南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耳鼻喉（一）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19F北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耳鼻喉（二）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18F南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18F北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17F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肝胆囊科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17F北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乳腺外科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16F北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骨科一病区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16F南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骨科二病区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14F南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呼吸科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15F南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13F南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肾内科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14F北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老年病科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12F北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心血管内科一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12F南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心血管内科二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11F北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11F南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全科医学科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10F北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小儿内科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10F南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小儿外科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8F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ICU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9F北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新生儿科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7F北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7F南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体检科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5F南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外科门诊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6F北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眼科门诊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3F南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4F北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妇科门诊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2F南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儿科门诊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3F北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产科门诊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1F北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急诊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2F北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内科门诊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8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楼号</w:t>
            </w:r>
          </w:p>
        </w:tc>
        <w:tc>
          <w:tcPr>
            <w:tcW w:w="4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1号楼</w:t>
            </w:r>
          </w:p>
        </w:tc>
        <w:tc>
          <w:tcPr>
            <w:tcW w:w="4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行政楼</w:t>
            </w:r>
          </w:p>
        </w:tc>
        <w:tc>
          <w:tcPr>
            <w:tcW w:w="4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2号楼</w:t>
            </w:r>
          </w:p>
        </w:tc>
        <w:tc>
          <w:tcPr>
            <w:tcW w:w="4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3号楼</w:t>
            </w:r>
          </w:p>
        </w:tc>
        <w:tc>
          <w:tcPr>
            <w:tcW w:w="4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42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4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63台</w:t>
            </w:r>
          </w:p>
        </w:tc>
      </w:tr>
    </w:tbl>
    <w:p>
      <w:pPr>
        <w:pStyle w:val="3"/>
        <w:rPr>
          <w:rFonts w:hint="default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p>
      <w:pPr>
        <w:pStyle w:val="3"/>
        <w:rPr>
          <w:rFonts w:hint="default"/>
          <w:lang w:val="en-US" w:eastAsia="zh-CN"/>
        </w:rPr>
      </w:pPr>
    </w:p>
    <w:tbl>
      <w:tblPr>
        <w:tblStyle w:val="4"/>
        <w:tblpPr w:leftFromText="180" w:rightFromText="180" w:vertAnchor="text" w:horzAnchor="page" w:tblpX="1612" w:tblpY="-1035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6"/>
        <w:gridCol w:w="2061"/>
        <w:gridCol w:w="1669"/>
        <w:gridCol w:w="2874"/>
        <w:gridCol w:w="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exact"/>
        </w:trPr>
        <w:tc>
          <w:tcPr>
            <w:tcW w:w="0" w:type="auto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ind w:firstLine="1928" w:firstLineChars="60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附件2磁能开水器巡检维修记录表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</w:trPr>
        <w:tc>
          <w:tcPr>
            <w:tcW w:w="0" w:type="auto"/>
            <w:gridSpan w:val="5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楼层/科室：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日前开水器的运行状态、设备使用情况进行巡查，签字确认。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0" w:type="auto"/>
            <w:gridSpan w:val="5"/>
            <w:vMerge w:val="continue"/>
            <w:noWrap w:val="0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巡查内容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运行状态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使用及维修情况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电控箱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加热棒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八字阀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防干烧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液位管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下水管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水龙头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清水垢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液位螺丝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进水电磁阀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exac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排水电动阀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维保方巡检人员签字：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                            科室/楼层签字：                 </w:t>
      </w:r>
    </w:p>
    <w:p>
      <w:pPr>
        <w:pStyle w:val="3"/>
        <w:ind w:firstLine="723" w:firstLineChars="300"/>
        <w:rPr>
          <w:rFonts w:hint="default"/>
          <w:lang w:val="en-US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年   月   日                               </w:t>
      </w:r>
      <w:r>
        <w:rPr>
          <w:rFonts w:hint="eastAsia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年   月 </w:t>
      </w:r>
      <w:r>
        <w:rPr>
          <w:rFonts w:hint="eastAsia" w:hAnsi="宋体" w:eastAsia="宋体" w:cs="宋体"/>
          <w:b/>
          <w:bCs/>
          <w:color w:val="000000"/>
          <w:sz w:val="24"/>
          <w:szCs w:val="24"/>
          <w:lang w:val="en-US" w:eastAsia="zh-CN"/>
        </w:rPr>
        <w:t xml:space="preserve">  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38F07F"/>
    <w:multiLevelType w:val="singleLevel"/>
    <w:tmpl w:val="5538F0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iYWU0YWM3ZTE0MTQxYzAwMWQ0OTE3ZmQyOTVhNmQifQ=="/>
  </w:docVars>
  <w:rsids>
    <w:rsidRoot w:val="1963337C"/>
    <w:rsid w:val="000458FA"/>
    <w:rsid w:val="1963337C"/>
    <w:rsid w:val="48440A71"/>
    <w:rsid w:val="606261D2"/>
    <w:rsid w:val="636525B2"/>
    <w:rsid w:val="6897461C"/>
    <w:rsid w:val="6E6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1533</Words>
  <Characters>1724</Characters>
  <Lines>0</Lines>
  <Paragraphs>0</Paragraphs>
  <TotalTime>2</TotalTime>
  <ScaleCrop>false</ScaleCrop>
  <LinksUpToDate>false</LinksUpToDate>
  <CharactersWithSpaces>1827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2022-06-07T07:03:00Z</dcterms:created>
  <dc:creator>羊肠面</dc:creator>
  <cp:lastModifiedBy>Administrator</cp:lastModifiedBy>
  <cp:lastPrinted>2022-06-08T06:35:00Z</cp:lastPrinted>
  <dcterms:modified xsi:type="dcterms:W3CDTF">2022-06-28T07:27:32Z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262F03B71D51448CA36BF3916ECC967F</vt:lpwstr>
  </property>
</Properties>
</file>