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ind w:firstLine="0" w:firstLineChars="0"/>
        <w:jc w:val="center"/>
        <w:outlineLvl w:val="0"/>
        <w:rPr>
          <w:rFonts w:ascii="宋体" w:hAnsi="宋体" w:cs="宋体"/>
          <w:b/>
          <w:kern w:val="0"/>
          <w:sz w:val="36"/>
          <w:szCs w:val="21"/>
        </w:rPr>
      </w:pPr>
      <w:r>
        <w:rPr>
          <w:rFonts w:hint="eastAsia" w:ascii="宋体" w:hAnsi="宋体"/>
          <w:b/>
          <w:bCs/>
          <w:kern w:val="0"/>
          <w:sz w:val="36"/>
          <w:szCs w:val="36"/>
        </w:rPr>
        <w:t>青海红十字医院</w:t>
      </w:r>
      <w:r>
        <w:rPr>
          <w:rFonts w:hint="eastAsia" w:ascii="宋体" w:hAnsi="宋体" w:cs="宋体"/>
          <w:b/>
          <w:kern w:val="0"/>
          <w:sz w:val="36"/>
          <w:szCs w:val="21"/>
        </w:rPr>
        <w:t>门诊叫号维保</w:t>
      </w:r>
    </w:p>
    <w:p>
      <w:pPr>
        <w:widowControl/>
        <w:spacing w:line="240" w:lineRule="auto"/>
        <w:ind w:firstLine="0" w:firstLineChars="0"/>
        <w:jc w:val="center"/>
        <w:outlineLvl w:val="0"/>
        <w:rPr>
          <w:rFonts w:ascii="宋体" w:hAnsi="宋体"/>
          <w:b/>
          <w:bCs/>
          <w:kern w:val="0"/>
          <w:sz w:val="36"/>
          <w:szCs w:val="36"/>
        </w:rPr>
      </w:pPr>
      <w:r>
        <w:rPr>
          <w:rFonts w:hint="eastAsia" w:ascii="宋体" w:hAnsi="宋体" w:cs="宋体"/>
          <w:b/>
          <w:kern w:val="0"/>
          <w:sz w:val="36"/>
          <w:szCs w:val="21"/>
        </w:rPr>
        <w:t>采购</w:t>
      </w:r>
      <w:r>
        <w:rPr>
          <w:rFonts w:hint="eastAsia" w:ascii="宋体" w:hAnsi="宋体"/>
          <w:b/>
          <w:bCs/>
          <w:kern w:val="0"/>
          <w:sz w:val="36"/>
          <w:szCs w:val="36"/>
        </w:rPr>
        <w:t>一览表及技术参数</w:t>
      </w:r>
    </w:p>
    <w:p>
      <w:pPr>
        <w:widowControl/>
        <w:spacing w:line="240" w:lineRule="auto"/>
        <w:ind w:firstLine="0" w:firstLineChars="0"/>
        <w:jc w:val="center"/>
        <w:rPr>
          <w:rFonts w:ascii="宋体" w:hAnsi="宋体"/>
          <w:b/>
          <w:bCs/>
          <w:kern w:val="0"/>
          <w:sz w:val="36"/>
          <w:szCs w:val="36"/>
        </w:rPr>
      </w:pPr>
    </w:p>
    <w:p>
      <w:pPr>
        <w:pStyle w:val="6"/>
        <w:outlineLvl w:val="0"/>
      </w:pPr>
      <w:r>
        <w:rPr>
          <w:rFonts w:hint="eastAsia"/>
        </w:rPr>
        <w:t>项目概况</w:t>
      </w:r>
    </w:p>
    <w:p>
      <w:pPr>
        <w:spacing w:line="400" w:lineRule="atLeast"/>
        <w:ind w:firstLine="480"/>
        <w:rPr>
          <w:rFonts w:asciiTheme="minorEastAsia" w:hAnsiTheme="minorEastAsia" w:eastAsiaTheme="minorEastAsia" w:cstheme="minorEastAsia"/>
          <w:color w:val="000000"/>
        </w:rPr>
      </w:pPr>
      <w:r>
        <w:rPr>
          <w:rFonts w:hint="eastAsia" w:asciiTheme="minorEastAsia" w:hAnsiTheme="minorEastAsia" w:eastAsiaTheme="minorEastAsia" w:cstheme="minorEastAsia"/>
        </w:rPr>
        <w:t>1.1.1项目名称：青海红十字医院</w:t>
      </w:r>
      <w:r>
        <w:rPr>
          <w:rFonts w:hint="eastAsia" w:asciiTheme="minorEastAsia" w:hAnsiTheme="minorEastAsia" w:eastAsiaTheme="minorEastAsia" w:cstheme="minorEastAsia"/>
          <w:color w:val="000000"/>
          <w:spacing w:val="-2"/>
          <w:kern w:val="16"/>
        </w:rPr>
        <w:t>门诊叫号维保服务项目</w:t>
      </w:r>
    </w:p>
    <w:p>
      <w:pPr>
        <w:spacing w:line="400" w:lineRule="atLeas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1.1.2采购预算：</w:t>
      </w:r>
      <w:r>
        <w:rPr>
          <w:rStyle w:val="17"/>
          <w:rFonts w:hint="eastAsia" w:asciiTheme="minorEastAsia" w:hAnsiTheme="minorEastAsia" w:eastAsiaTheme="minorEastAsia" w:cstheme="minorEastAsia"/>
        </w:rPr>
        <w:t>16</w:t>
      </w:r>
      <w:r>
        <w:rPr>
          <w:rFonts w:hint="eastAsia" w:asciiTheme="minorEastAsia" w:hAnsiTheme="minorEastAsia" w:eastAsiaTheme="minorEastAsia" w:cstheme="minorEastAsia"/>
        </w:rPr>
        <w:t>万元</w:t>
      </w:r>
    </w:p>
    <w:p>
      <w:pPr>
        <w:spacing w:line="400" w:lineRule="atLeast"/>
        <w:ind w:firstLine="480"/>
        <w:rPr>
          <w:rFonts w:ascii="宋体" w:hAnsi="宋体" w:cs="宋体"/>
        </w:rPr>
      </w:pPr>
      <w:r>
        <w:rPr>
          <w:rFonts w:hint="eastAsia" w:asciiTheme="minorEastAsia" w:hAnsiTheme="minorEastAsia" w:eastAsiaTheme="minorEastAsia" w:cstheme="minorEastAsia"/>
        </w:rPr>
        <w:t>1.1.3</w:t>
      </w:r>
      <w:r>
        <w:rPr>
          <w:rFonts w:hint="eastAsia" w:ascii="宋体" w:hAnsi="宋体" w:cs="宋体"/>
        </w:rPr>
        <w:t>服务期限：签订合同时提供两年7</w:t>
      </w:r>
      <w:r>
        <w:rPr>
          <w:rFonts w:hint="eastAsia" w:asciiTheme="minorEastAsia" w:hAnsiTheme="minorEastAsia" w:eastAsiaTheme="minorEastAsia" w:cstheme="minorEastAsia"/>
        </w:rPr>
        <w:t>×</w:t>
      </w:r>
      <w:r>
        <w:rPr>
          <w:rFonts w:hint="eastAsia" w:ascii="宋体" w:hAnsi="宋体" w:cs="宋体"/>
        </w:rPr>
        <w:t>24小时服务（投标时提供承诺函）。</w:t>
      </w:r>
    </w:p>
    <w:p>
      <w:pPr>
        <w:spacing w:line="400" w:lineRule="atLeas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1.1.4服务地点：青海红十字医院（西宁市南大街55号）。</w:t>
      </w:r>
    </w:p>
    <w:p>
      <w:pPr>
        <w:pStyle w:val="6"/>
        <w:outlineLvl w:val="0"/>
      </w:pPr>
      <w:r>
        <w:rPr>
          <w:rFonts w:hint="eastAsia"/>
        </w:rPr>
        <w:t>服务内容和要求</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1.每年年初向甲方提供信息化建设建议（如医院流程优化、医院管理咨询）、信息化年度工作计划等辅助建议，以保证信息化建设的稳步发展。以便按照确定的年度信息化计划建设，有步骤的落实信息化建设任务。</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2.咨询服务:帮助解答医院提出的“优化就医流程”相关的各种业务和技术问题，包括技术咨询、指导和信息提供等。</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3.医院信息化相关国家标准、国际标准、地方性标准的引入与遵守。</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4.医院信息化建设统一规范、规章制度的制定与执行。</w:t>
      </w:r>
    </w:p>
    <w:p>
      <w:pPr>
        <w:widowControl/>
        <w:spacing w:line="400" w:lineRule="atLeast"/>
        <w:ind w:firstLine="480"/>
        <w:jc w:val="left"/>
      </w:pPr>
      <w:r>
        <w:rPr>
          <w:rFonts w:hint="eastAsia" w:asciiTheme="minorEastAsia" w:hAnsiTheme="minorEastAsia" w:eastAsiaTheme="minorEastAsia" w:cstheme="minorEastAsia"/>
        </w:rPr>
        <w:t>5.国内、外医院信息化建设优秀案例、经验的交流与共享。</w:t>
      </w:r>
    </w:p>
    <w:p>
      <w:pPr>
        <w:pStyle w:val="3"/>
        <w:ind w:left="0" w:firstLine="0" w:firstLineChars="0"/>
      </w:pP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 xml:space="preserve"> 6.配合医院按行业（智慧医院、电子病历分级、互联互通评级）等相关要求开展的工作，进一步完善系统功能。</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7.在维保期内，乙方保证现有流程下门诊自动分诊叫号软件、硬件的正常运行使用，并解决在使用过程中所产生的故障、BUG。</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8.乙方维保服务响应时间为7×24小时,并提供高效的报修方式，如果系统发生故障，保证院方可以第一时间联系到乙方报修，接报修后电话、远程响应时间不超过10分钟。远程无法解决的问题2小时内到达现场处理。</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9.乙方能提供符合院方要求的安全机制，确保本系统及所连接系统的数据安全并配合第三方测试。</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10.乙方承诺维护期内每月一次到甲方现场进行软硬件巡检，并提供相应巡检报告。巡检内容:检查服务器运行状态，备份关键运行程序和数据库并进行相应的优化，巡检设备是否正常运行，如有问题及时处理。</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11.重大节假日前对所有软件及硬件设备进行巡检。</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12.每半年出具半年度服务报告及服务汇总，并与甲方进行沟通、汇总汇报。</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13.针对非软件系统自身功能缺陷导致系统不能正常运行的情况（如服务器故障），乙方提供免费技术支持和服务，协助院方解决问题（如重装服务、数据迁移、数据恢复等）。</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14.培训服务，针对服务期间修改/升级的软件功能提供培训服务，乙方承诺对院方对接系统负责人员（至少2人）进行培训，使其能很好的掌握门诊叫号系统的功能，并提供完备的用户使用手册、管理员使用手册等相关文档。</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15.提供具体维保服务人员名单，维保服务负责人须具有三年以上医院运维经验，以及良好的沟通协调能力。</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16.在维保期内经双方评估增加合同服务内容范围外工作量在10天内的需求，乙方免费做。</w:t>
      </w:r>
    </w:p>
    <w:p>
      <w:pPr>
        <w:widowControl/>
        <w:spacing w:line="400" w:lineRule="atLeast"/>
        <w:ind w:firstLine="480"/>
        <w:jc w:val="left"/>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rPr>
        <w:t>17.</w:t>
      </w:r>
      <w:r>
        <w:rPr>
          <w:rFonts w:hint="eastAsia" w:asciiTheme="minorEastAsia" w:hAnsiTheme="minorEastAsia" w:eastAsiaTheme="minorEastAsia" w:cstheme="minorEastAsia"/>
          <w:lang w:val="en-US" w:eastAsia="zh-CN"/>
        </w:rPr>
        <w:t>院方所使用分诊叫号硬件设备出现非人为损坏时，由乙方更换设备（见附件一），一切费用由乙方自行承担。</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18.应急预案:如遇特大故障，可提供临时加急服务，8小时到现场，48小时内恢复临时过渡性工作，系统恢复后归整数据。</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19.传真支持:回应甲方提出的书面问题，包括对问题立案的记录、监控和修复，可以从中了解到最新软件、产品详细信息、检查错误的工具、在线文档更新、技术说明、补丁修复、解决办法等信息。</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20.半年一次由工程师对所安装的软硬件进行全面的跟踪检查之后，其中将分析有可能发生的问题及其发展趋势，前瞻性地提出预防措施。</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21.建立完备的维护维修档案，对维护维修中故障、配件详细记录，由甲方统计信息科确认。</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22.随着数据量的急剧累积，在服务器、数据库、网络及工作站各个环节，均有可能出现瓶颈，系统需要不断地优化，才能保障整体性能。</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23.乙方在甲方院内备足够的备件。</w:t>
      </w:r>
    </w:p>
    <w:p>
      <w:pPr>
        <w:pStyle w:val="8"/>
        <w:outlineLvl w:val="1"/>
      </w:pPr>
      <w:bookmarkStart w:id="0" w:name="_Toc487652558"/>
      <w:r>
        <w:rPr>
          <w:rFonts w:hint="eastAsia"/>
        </w:rPr>
        <w:t>日运行报表</w:t>
      </w:r>
      <w:bookmarkEnd w:id="0"/>
    </w:p>
    <w:p>
      <w:pPr>
        <w:ind w:right="1027" w:rightChars="428" w:firstLine="482"/>
        <w:jc w:val="center"/>
        <w:rPr>
          <w:rFonts w:ascii="宋体" w:hAnsi="宋体"/>
          <w:b/>
        </w:rPr>
      </w:pPr>
      <w:r>
        <w:rPr>
          <w:rFonts w:hint="eastAsia" w:ascii="宋体" w:hAnsi="宋体"/>
          <w:b/>
        </w:rPr>
        <w:t>青海红十字医院</w:t>
      </w:r>
    </w:p>
    <w:p>
      <w:pPr>
        <w:ind w:right="1027" w:rightChars="428" w:firstLine="482"/>
        <w:jc w:val="center"/>
      </w:pPr>
      <w:r>
        <w:rPr>
          <w:rFonts w:hint="eastAsia" w:ascii="宋体" w:hAnsi="宋体"/>
          <w:b/>
        </w:rPr>
        <w:t>维护项目日运行表</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5"/>
        <w:gridCol w:w="1730"/>
        <w:gridCol w:w="1518"/>
        <w:gridCol w:w="1421"/>
        <w:gridCol w:w="1518"/>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05" w:type="dxa"/>
            <w:vAlign w:val="center"/>
          </w:tcPr>
          <w:p>
            <w:pPr>
              <w:pStyle w:val="10"/>
              <w:ind w:firstLine="480"/>
              <w:rPr>
                <w:rFonts w:ascii="宋体" w:hAnsi="宋体" w:cs="宋体"/>
                <w:sz w:val="24"/>
              </w:rPr>
            </w:pPr>
            <w:r>
              <w:rPr>
                <w:rFonts w:hint="eastAsia" w:ascii="宋体" w:hAnsi="宋体" w:cs="宋体"/>
                <w:sz w:val="24"/>
              </w:rPr>
              <w:t>日期</w:t>
            </w:r>
          </w:p>
        </w:tc>
        <w:tc>
          <w:tcPr>
            <w:tcW w:w="1730" w:type="dxa"/>
            <w:vAlign w:val="center"/>
          </w:tcPr>
          <w:p>
            <w:pPr>
              <w:pStyle w:val="10"/>
              <w:ind w:firstLine="480"/>
              <w:rPr>
                <w:rFonts w:ascii="宋体" w:hAnsi="宋体" w:cs="宋体"/>
                <w:sz w:val="24"/>
              </w:rPr>
            </w:pPr>
            <w:r>
              <w:rPr>
                <w:rFonts w:hint="eastAsia" w:ascii="宋体" w:hAnsi="宋体" w:cs="宋体"/>
                <w:sz w:val="24"/>
              </w:rPr>
              <w:t>维护工程师签到</w:t>
            </w:r>
          </w:p>
        </w:tc>
        <w:tc>
          <w:tcPr>
            <w:tcW w:w="1518" w:type="dxa"/>
            <w:vAlign w:val="center"/>
          </w:tcPr>
          <w:p>
            <w:pPr>
              <w:pStyle w:val="10"/>
              <w:ind w:firstLine="480"/>
              <w:rPr>
                <w:rFonts w:ascii="宋体" w:hAnsi="宋体" w:cs="宋体"/>
                <w:sz w:val="24"/>
              </w:rPr>
            </w:pPr>
            <w:r>
              <w:rPr>
                <w:rFonts w:hint="eastAsia" w:ascii="宋体" w:hAnsi="宋体" w:cs="宋体"/>
                <w:sz w:val="24"/>
              </w:rPr>
              <w:t>服务器运行情况</w:t>
            </w:r>
          </w:p>
        </w:tc>
        <w:tc>
          <w:tcPr>
            <w:tcW w:w="1421" w:type="dxa"/>
            <w:vAlign w:val="center"/>
          </w:tcPr>
          <w:p>
            <w:pPr>
              <w:pStyle w:val="10"/>
              <w:ind w:firstLine="480"/>
              <w:rPr>
                <w:rFonts w:ascii="宋体" w:hAnsi="宋体" w:cs="宋体"/>
                <w:sz w:val="24"/>
              </w:rPr>
            </w:pPr>
            <w:r>
              <w:rPr>
                <w:rFonts w:hint="eastAsia" w:ascii="宋体" w:hAnsi="宋体" w:cs="宋体"/>
                <w:sz w:val="24"/>
              </w:rPr>
              <w:t>系统运行情况</w:t>
            </w:r>
          </w:p>
        </w:tc>
        <w:tc>
          <w:tcPr>
            <w:tcW w:w="1518" w:type="dxa"/>
            <w:vAlign w:val="center"/>
          </w:tcPr>
          <w:p>
            <w:pPr>
              <w:pStyle w:val="10"/>
              <w:ind w:firstLine="0" w:firstLineChars="0"/>
              <w:rPr>
                <w:rFonts w:ascii="宋体" w:hAnsi="宋体" w:cs="宋体"/>
                <w:sz w:val="24"/>
              </w:rPr>
            </w:pPr>
            <w:r>
              <w:rPr>
                <w:rFonts w:hint="eastAsia" w:ascii="宋体" w:hAnsi="宋体" w:cs="宋体"/>
                <w:sz w:val="24"/>
              </w:rPr>
              <w:t>医院信息</w:t>
            </w:r>
          </w:p>
          <w:p>
            <w:pPr>
              <w:pStyle w:val="10"/>
              <w:ind w:firstLine="0" w:firstLineChars="0"/>
              <w:rPr>
                <w:rFonts w:ascii="宋体" w:hAnsi="宋体" w:cs="宋体"/>
                <w:sz w:val="24"/>
              </w:rPr>
            </w:pPr>
            <w:r>
              <w:rPr>
                <w:rFonts w:hint="eastAsia" w:ascii="宋体" w:hAnsi="宋体" w:cs="宋体"/>
                <w:sz w:val="24"/>
              </w:rPr>
              <w:t>科签字</w:t>
            </w:r>
          </w:p>
        </w:tc>
        <w:tc>
          <w:tcPr>
            <w:tcW w:w="1130" w:type="dxa"/>
            <w:vAlign w:val="center"/>
          </w:tcPr>
          <w:p>
            <w:pPr>
              <w:pStyle w:val="10"/>
              <w:ind w:firstLine="0" w:firstLineChars="0"/>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05" w:type="dxa"/>
            <w:vAlign w:val="center"/>
          </w:tcPr>
          <w:p>
            <w:pPr>
              <w:pStyle w:val="10"/>
              <w:ind w:firstLine="480"/>
              <w:jc w:val="both"/>
              <w:rPr>
                <w:rFonts w:ascii="宋体" w:hAnsi="宋体" w:cs="宋体"/>
                <w:sz w:val="24"/>
              </w:rPr>
            </w:pPr>
          </w:p>
        </w:tc>
        <w:tc>
          <w:tcPr>
            <w:tcW w:w="1730" w:type="dxa"/>
            <w:vAlign w:val="center"/>
          </w:tcPr>
          <w:p>
            <w:pPr>
              <w:pStyle w:val="10"/>
              <w:ind w:firstLine="480"/>
              <w:jc w:val="both"/>
              <w:rPr>
                <w:rFonts w:ascii="宋体" w:hAnsi="宋体" w:cs="宋体"/>
                <w:sz w:val="24"/>
              </w:rPr>
            </w:pPr>
          </w:p>
        </w:tc>
        <w:tc>
          <w:tcPr>
            <w:tcW w:w="1518" w:type="dxa"/>
            <w:vAlign w:val="center"/>
          </w:tcPr>
          <w:p>
            <w:pPr>
              <w:pStyle w:val="10"/>
              <w:ind w:firstLine="480"/>
              <w:jc w:val="both"/>
              <w:rPr>
                <w:rFonts w:ascii="宋体" w:hAnsi="宋体" w:cs="宋体"/>
                <w:sz w:val="24"/>
              </w:rPr>
            </w:pPr>
          </w:p>
        </w:tc>
        <w:tc>
          <w:tcPr>
            <w:tcW w:w="1421" w:type="dxa"/>
            <w:vAlign w:val="center"/>
          </w:tcPr>
          <w:p>
            <w:pPr>
              <w:pStyle w:val="10"/>
              <w:ind w:firstLine="480"/>
              <w:jc w:val="both"/>
              <w:rPr>
                <w:rFonts w:ascii="宋体" w:hAnsi="宋体" w:cs="宋体"/>
                <w:sz w:val="24"/>
              </w:rPr>
            </w:pPr>
          </w:p>
        </w:tc>
        <w:tc>
          <w:tcPr>
            <w:tcW w:w="1518" w:type="dxa"/>
            <w:vAlign w:val="center"/>
          </w:tcPr>
          <w:p>
            <w:pPr>
              <w:pStyle w:val="10"/>
              <w:ind w:firstLine="480"/>
              <w:jc w:val="both"/>
              <w:rPr>
                <w:rFonts w:ascii="宋体" w:hAnsi="宋体" w:cs="宋体"/>
                <w:sz w:val="24"/>
              </w:rPr>
            </w:pPr>
          </w:p>
        </w:tc>
        <w:tc>
          <w:tcPr>
            <w:tcW w:w="1130" w:type="dxa"/>
            <w:vAlign w:val="center"/>
          </w:tcPr>
          <w:p>
            <w:pPr>
              <w:pStyle w:val="10"/>
              <w:ind w:firstLine="480"/>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05" w:type="dxa"/>
            <w:vAlign w:val="center"/>
          </w:tcPr>
          <w:p>
            <w:pPr>
              <w:pStyle w:val="10"/>
              <w:ind w:firstLine="480"/>
              <w:jc w:val="both"/>
              <w:rPr>
                <w:rFonts w:ascii="宋体" w:hAnsi="宋体" w:cs="宋体"/>
                <w:sz w:val="24"/>
              </w:rPr>
            </w:pPr>
          </w:p>
        </w:tc>
        <w:tc>
          <w:tcPr>
            <w:tcW w:w="1730" w:type="dxa"/>
            <w:vAlign w:val="center"/>
          </w:tcPr>
          <w:p>
            <w:pPr>
              <w:pStyle w:val="10"/>
              <w:ind w:firstLine="480"/>
              <w:jc w:val="both"/>
              <w:rPr>
                <w:rFonts w:ascii="宋体" w:hAnsi="宋体" w:cs="宋体"/>
                <w:sz w:val="24"/>
              </w:rPr>
            </w:pPr>
          </w:p>
        </w:tc>
        <w:tc>
          <w:tcPr>
            <w:tcW w:w="1518" w:type="dxa"/>
            <w:vAlign w:val="center"/>
          </w:tcPr>
          <w:p>
            <w:pPr>
              <w:pStyle w:val="10"/>
              <w:ind w:firstLine="480"/>
              <w:jc w:val="both"/>
              <w:rPr>
                <w:rFonts w:ascii="宋体" w:hAnsi="宋体" w:cs="宋体"/>
                <w:sz w:val="24"/>
              </w:rPr>
            </w:pPr>
          </w:p>
        </w:tc>
        <w:tc>
          <w:tcPr>
            <w:tcW w:w="1421" w:type="dxa"/>
            <w:vAlign w:val="center"/>
          </w:tcPr>
          <w:p>
            <w:pPr>
              <w:pStyle w:val="10"/>
              <w:ind w:firstLine="480"/>
              <w:jc w:val="both"/>
              <w:rPr>
                <w:rFonts w:ascii="宋体" w:hAnsi="宋体" w:cs="宋体"/>
                <w:sz w:val="24"/>
              </w:rPr>
            </w:pPr>
          </w:p>
        </w:tc>
        <w:tc>
          <w:tcPr>
            <w:tcW w:w="1518" w:type="dxa"/>
            <w:vAlign w:val="center"/>
          </w:tcPr>
          <w:p>
            <w:pPr>
              <w:pStyle w:val="10"/>
              <w:ind w:firstLine="480"/>
              <w:jc w:val="both"/>
              <w:rPr>
                <w:rFonts w:ascii="宋体" w:hAnsi="宋体" w:cs="宋体"/>
                <w:sz w:val="24"/>
              </w:rPr>
            </w:pPr>
          </w:p>
        </w:tc>
        <w:tc>
          <w:tcPr>
            <w:tcW w:w="1130" w:type="dxa"/>
            <w:vAlign w:val="center"/>
          </w:tcPr>
          <w:p>
            <w:pPr>
              <w:pStyle w:val="10"/>
              <w:ind w:firstLine="0" w:firstLineChars="0"/>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5" w:type="dxa"/>
            <w:vAlign w:val="center"/>
          </w:tcPr>
          <w:p>
            <w:pPr>
              <w:pStyle w:val="10"/>
              <w:ind w:firstLine="480"/>
              <w:jc w:val="both"/>
              <w:rPr>
                <w:rFonts w:ascii="宋体" w:hAnsi="宋体" w:cs="宋体"/>
                <w:sz w:val="24"/>
              </w:rPr>
            </w:pPr>
          </w:p>
        </w:tc>
        <w:tc>
          <w:tcPr>
            <w:tcW w:w="1730" w:type="dxa"/>
            <w:vAlign w:val="center"/>
          </w:tcPr>
          <w:p>
            <w:pPr>
              <w:pStyle w:val="10"/>
              <w:ind w:firstLine="480"/>
              <w:jc w:val="both"/>
              <w:rPr>
                <w:rFonts w:ascii="宋体" w:hAnsi="宋体" w:cs="宋体"/>
                <w:sz w:val="24"/>
              </w:rPr>
            </w:pPr>
          </w:p>
        </w:tc>
        <w:tc>
          <w:tcPr>
            <w:tcW w:w="1518" w:type="dxa"/>
            <w:vAlign w:val="center"/>
          </w:tcPr>
          <w:p>
            <w:pPr>
              <w:pStyle w:val="10"/>
              <w:ind w:firstLine="480"/>
              <w:jc w:val="both"/>
              <w:rPr>
                <w:rFonts w:ascii="宋体" w:hAnsi="宋体" w:cs="宋体"/>
                <w:sz w:val="24"/>
              </w:rPr>
            </w:pPr>
          </w:p>
        </w:tc>
        <w:tc>
          <w:tcPr>
            <w:tcW w:w="1421" w:type="dxa"/>
            <w:vAlign w:val="center"/>
          </w:tcPr>
          <w:p>
            <w:pPr>
              <w:pStyle w:val="10"/>
              <w:ind w:firstLine="480"/>
              <w:jc w:val="both"/>
              <w:rPr>
                <w:rFonts w:ascii="宋体" w:hAnsi="宋体" w:cs="宋体"/>
                <w:sz w:val="24"/>
              </w:rPr>
            </w:pPr>
          </w:p>
        </w:tc>
        <w:tc>
          <w:tcPr>
            <w:tcW w:w="1518" w:type="dxa"/>
            <w:vAlign w:val="center"/>
          </w:tcPr>
          <w:p>
            <w:pPr>
              <w:pStyle w:val="10"/>
              <w:ind w:firstLine="480"/>
              <w:jc w:val="both"/>
              <w:rPr>
                <w:rFonts w:ascii="宋体" w:hAnsi="宋体" w:cs="宋体"/>
                <w:sz w:val="24"/>
              </w:rPr>
            </w:pPr>
          </w:p>
        </w:tc>
        <w:tc>
          <w:tcPr>
            <w:tcW w:w="1130" w:type="dxa"/>
            <w:vAlign w:val="center"/>
          </w:tcPr>
          <w:p>
            <w:pPr>
              <w:pStyle w:val="10"/>
              <w:ind w:firstLine="480"/>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05" w:type="dxa"/>
            <w:vAlign w:val="center"/>
          </w:tcPr>
          <w:p>
            <w:pPr>
              <w:pStyle w:val="10"/>
              <w:ind w:firstLine="480"/>
              <w:jc w:val="both"/>
              <w:rPr>
                <w:rFonts w:ascii="宋体" w:hAnsi="宋体" w:cs="宋体"/>
                <w:sz w:val="24"/>
              </w:rPr>
            </w:pPr>
          </w:p>
        </w:tc>
        <w:tc>
          <w:tcPr>
            <w:tcW w:w="1730" w:type="dxa"/>
            <w:vAlign w:val="center"/>
          </w:tcPr>
          <w:p>
            <w:pPr>
              <w:pStyle w:val="10"/>
              <w:ind w:firstLine="480"/>
              <w:jc w:val="both"/>
              <w:rPr>
                <w:rFonts w:ascii="宋体" w:hAnsi="宋体" w:cs="宋体"/>
                <w:sz w:val="24"/>
              </w:rPr>
            </w:pPr>
          </w:p>
        </w:tc>
        <w:tc>
          <w:tcPr>
            <w:tcW w:w="1518" w:type="dxa"/>
            <w:vAlign w:val="center"/>
          </w:tcPr>
          <w:p>
            <w:pPr>
              <w:pStyle w:val="10"/>
              <w:ind w:firstLine="480"/>
              <w:jc w:val="both"/>
              <w:rPr>
                <w:rFonts w:ascii="宋体" w:hAnsi="宋体" w:cs="宋体"/>
                <w:sz w:val="24"/>
              </w:rPr>
            </w:pPr>
          </w:p>
        </w:tc>
        <w:tc>
          <w:tcPr>
            <w:tcW w:w="1421" w:type="dxa"/>
            <w:vAlign w:val="center"/>
          </w:tcPr>
          <w:p>
            <w:pPr>
              <w:pStyle w:val="10"/>
              <w:ind w:firstLine="480"/>
              <w:jc w:val="both"/>
              <w:rPr>
                <w:rFonts w:ascii="宋体" w:hAnsi="宋体" w:cs="宋体"/>
                <w:sz w:val="24"/>
              </w:rPr>
            </w:pPr>
          </w:p>
        </w:tc>
        <w:tc>
          <w:tcPr>
            <w:tcW w:w="1518" w:type="dxa"/>
            <w:vAlign w:val="center"/>
          </w:tcPr>
          <w:p>
            <w:pPr>
              <w:pStyle w:val="10"/>
              <w:ind w:firstLine="480"/>
              <w:jc w:val="both"/>
              <w:rPr>
                <w:rFonts w:ascii="宋体" w:hAnsi="宋体" w:cs="宋体"/>
                <w:sz w:val="24"/>
              </w:rPr>
            </w:pPr>
          </w:p>
        </w:tc>
        <w:tc>
          <w:tcPr>
            <w:tcW w:w="1130" w:type="dxa"/>
            <w:vAlign w:val="center"/>
          </w:tcPr>
          <w:p>
            <w:pPr>
              <w:pStyle w:val="10"/>
              <w:ind w:firstLine="480"/>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05" w:type="dxa"/>
            <w:vAlign w:val="center"/>
          </w:tcPr>
          <w:p>
            <w:pPr>
              <w:pStyle w:val="10"/>
              <w:ind w:firstLine="480"/>
              <w:jc w:val="both"/>
              <w:rPr>
                <w:rFonts w:ascii="宋体" w:hAnsi="宋体" w:cs="宋体"/>
                <w:sz w:val="24"/>
              </w:rPr>
            </w:pPr>
          </w:p>
        </w:tc>
        <w:tc>
          <w:tcPr>
            <w:tcW w:w="1730" w:type="dxa"/>
            <w:vAlign w:val="center"/>
          </w:tcPr>
          <w:p>
            <w:pPr>
              <w:pStyle w:val="10"/>
              <w:ind w:firstLine="480"/>
              <w:jc w:val="both"/>
              <w:rPr>
                <w:rFonts w:ascii="宋体" w:hAnsi="宋体" w:cs="宋体"/>
                <w:sz w:val="24"/>
              </w:rPr>
            </w:pPr>
          </w:p>
        </w:tc>
        <w:tc>
          <w:tcPr>
            <w:tcW w:w="1518" w:type="dxa"/>
            <w:vAlign w:val="center"/>
          </w:tcPr>
          <w:p>
            <w:pPr>
              <w:pStyle w:val="10"/>
              <w:ind w:firstLine="480"/>
              <w:jc w:val="both"/>
              <w:rPr>
                <w:rFonts w:ascii="宋体" w:hAnsi="宋体" w:cs="宋体"/>
                <w:sz w:val="24"/>
              </w:rPr>
            </w:pPr>
          </w:p>
        </w:tc>
        <w:tc>
          <w:tcPr>
            <w:tcW w:w="1421" w:type="dxa"/>
            <w:vAlign w:val="center"/>
          </w:tcPr>
          <w:p>
            <w:pPr>
              <w:pStyle w:val="10"/>
              <w:ind w:firstLine="480"/>
              <w:jc w:val="both"/>
              <w:rPr>
                <w:rFonts w:ascii="宋体" w:hAnsi="宋体" w:cs="宋体"/>
                <w:sz w:val="24"/>
              </w:rPr>
            </w:pPr>
          </w:p>
        </w:tc>
        <w:tc>
          <w:tcPr>
            <w:tcW w:w="1518" w:type="dxa"/>
            <w:vAlign w:val="center"/>
          </w:tcPr>
          <w:p>
            <w:pPr>
              <w:pStyle w:val="10"/>
              <w:ind w:firstLine="480"/>
              <w:jc w:val="both"/>
              <w:rPr>
                <w:rFonts w:ascii="宋体" w:hAnsi="宋体" w:cs="宋体"/>
                <w:sz w:val="24"/>
              </w:rPr>
            </w:pPr>
          </w:p>
        </w:tc>
        <w:tc>
          <w:tcPr>
            <w:tcW w:w="1130" w:type="dxa"/>
            <w:vAlign w:val="center"/>
          </w:tcPr>
          <w:p>
            <w:pPr>
              <w:pStyle w:val="10"/>
              <w:ind w:firstLine="480"/>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05" w:type="dxa"/>
            <w:vAlign w:val="center"/>
          </w:tcPr>
          <w:p>
            <w:pPr>
              <w:pStyle w:val="10"/>
              <w:ind w:firstLine="480"/>
              <w:jc w:val="both"/>
              <w:rPr>
                <w:rFonts w:ascii="宋体" w:hAnsi="宋体" w:cs="宋体"/>
                <w:sz w:val="24"/>
              </w:rPr>
            </w:pPr>
          </w:p>
        </w:tc>
        <w:tc>
          <w:tcPr>
            <w:tcW w:w="1730" w:type="dxa"/>
            <w:vAlign w:val="center"/>
          </w:tcPr>
          <w:p>
            <w:pPr>
              <w:pStyle w:val="10"/>
              <w:ind w:firstLine="480"/>
              <w:jc w:val="both"/>
              <w:rPr>
                <w:rFonts w:ascii="宋体" w:hAnsi="宋体" w:cs="宋体"/>
                <w:sz w:val="24"/>
              </w:rPr>
            </w:pPr>
          </w:p>
        </w:tc>
        <w:tc>
          <w:tcPr>
            <w:tcW w:w="1518" w:type="dxa"/>
            <w:vAlign w:val="center"/>
          </w:tcPr>
          <w:p>
            <w:pPr>
              <w:pStyle w:val="10"/>
              <w:ind w:firstLine="480"/>
              <w:jc w:val="both"/>
              <w:rPr>
                <w:rFonts w:ascii="宋体" w:hAnsi="宋体" w:cs="宋体"/>
                <w:sz w:val="24"/>
              </w:rPr>
            </w:pPr>
          </w:p>
        </w:tc>
        <w:tc>
          <w:tcPr>
            <w:tcW w:w="1421" w:type="dxa"/>
            <w:vAlign w:val="center"/>
          </w:tcPr>
          <w:p>
            <w:pPr>
              <w:pStyle w:val="10"/>
              <w:ind w:firstLine="480"/>
              <w:jc w:val="both"/>
              <w:rPr>
                <w:rFonts w:ascii="宋体" w:hAnsi="宋体" w:cs="宋体"/>
                <w:sz w:val="24"/>
              </w:rPr>
            </w:pPr>
          </w:p>
        </w:tc>
        <w:tc>
          <w:tcPr>
            <w:tcW w:w="1518" w:type="dxa"/>
            <w:vAlign w:val="center"/>
          </w:tcPr>
          <w:p>
            <w:pPr>
              <w:pStyle w:val="10"/>
              <w:ind w:firstLine="480"/>
              <w:jc w:val="both"/>
              <w:rPr>
                <w:rFonts w:ascii="宋体" w:hAnsi="宋体" w:cs="宋体"/>
                <w:sz w:val="24"/>
              </w:rPr>
            </w:pPr>
          </w:p>
        </w:tc>
        <w:tc>
          <w:tcPr>
            <w:tcW w:w="1130" w:type="dxa"/>
            <w:vAlign w:val="center"/>
          </w:tcPr>
          <w:p>
            <w:pPr>
              <w:pStyle w:val="10"/>
              <w:ind w:firstLine="480"/>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05" w:type="dxa"/>
            <w:vAlign w:val="center"/>
          </w:tcPr>
          <w:p>
            <w:pPr>
              <w:pStyle w:val="10"/>
              <w:ind w:firstLine="480"/>
              <w:jc w:val="both"/>
              <w:rPr>
                <w:rFonts w:ascii="宋体" w:hAnsi="宋体" w:cs="宋体"/>
                <w:sz w:val="24"/>
              </w:rPr>
            </w:pPr>
          </w:p>
        </w:tc>
        <w:tc>
          <w:tcPr>
            <w:tcW w:w="1730" w:type="dxa"/>
            <w:vAlign w:val="center"/>
          </w:tcPr>
          <w:p>
            <w:pPr>
              <w:pStyle w:val="10"/>
              <w:ind w:firstLine="480"/>
              <w:jc w:val="both"/>
              <w:rPr>
                <w:rFonts w:ascii="宋体" w:hAnsi="宋体" w:cs="宋体"/>
                <w:sz w:val="24"/>
              </w:rPr>
            </w:pPr>
          </w:p>
        </w:tc>
        <w:tc>
          <w:tcPr>
            <w:tcW w:w="1518" w:type="dxa"/>
            <w:vAlign w:val="center"/>
          </w:tcPr>
          <w:p>
            <w:pPr>
              <w:pStyle w:val="10"/>
              <w:ind w:firstLine="480"/>
              <w:jc w:val="both"/>
              <w:rPr>
                <w:rFonts w:ascii="宋体" w:hAnsi="宋体" w:cs="宋体"/>
                <w:sz w:val="24"/>
              </w:rPr>
            </w:pPr>
          </w:p>
        </w:tc>
        <w:tc>
          <w:tcPr>
            <w:tcW w:w="1421" w:type="dxa"/>
            <w:vAlign w:val="center"/>
          </w:tcPr>
          <w:p>
            <w:pPr>
              <w:pStyle w:val="10"/>
              <w:ind w:firstLine="480"/>
              <w:jc w:val="both"/>
              <w:rPr>
                <w:rFonts w:ascii="宋体" w:hAnsi="宋体" w:cs="宋体"/>
                <w:sz w:val="24"/>
              </w:rPr>
            </w:pPr>
          </w:p>
        </w:tc>
        <w:tc>
          <w:tcPr>
            <w:tcW w:w="1518" w:type="dxa"/>
            <w:vAlign w:val="center"/>
          </w:tcPr>
          <w:p>
            <w:pPr>
              <w:pStyle w:val="10"/>
              <w:ind w:firstLine="480"/>
              <w:jc w:val="both"/>
              <w:rPr>
                <w:rFonts w:ascii="宋体" w:hAnsi="宋体" w:cs="宋体"/>
                <w:sz w:val="24"/>
              </w:rPr>
            </w:pPr>
          </w:p>
        </w:tc>
        <w:tc>
          <w:tcPr>
            <w:tcW w:w="1130" w:type="dxa"/>
            <w:vAlign w:val="center"/>
          </w:tcPr>
          <w:p>
            <w:pPr>
              <w:pStyle w:val="10"/>
              <w:ind w:firstLine="480"/>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05" w:type="dxa"/>
            <w:vAlign w:val="center"/>
          </w:tcPr>
          <w:p>
            <w:pPr>
              <w:pStyle w:val="10"/>
              <w:ind w:firstLine="480"/>
              <w:jc w:val="both"/>
              <w:rPr>
                <w:rFonts w:ascii="宋体" w:hAnsi="宋体" w:cs="宋体"/>
                <w:sz w:val="24"/>
              </w:rPr>
            </w:pPr>
          </w:p>
        </w:tc>
        <w:tc>
          <w:tcPr>
            <w:tcW w:w="1730" w:type="dxa"/>
            <w:vAlign w:val="center"/>
          </w:tcPr>
          <w:p>
            <w:pPr>
              <w:pStyle w:val="10"/>
              <w:ind w:firstLine="480"/>
              <w:jc w:val="both"/>
              <w:rPr>
                <w:rFonts w:ascii="宋体" w:hAnsi="宋体" w:cs="宋体"/>
                <w:sz w:val="24"/>
              </w:rPr>
            </w:pPr>
          </w:p>
        </w:tc>
        <w:tc>
          <w:tcPr>
            <w:tcW w:w="1518" w:type="dxa"/>
            <w:vAlign w:val="center"/>
          </w:tcPr>
          <w:p>
            <w:pPr>
              <w:pStyle w:val="10"/>
              <w:ind w:firstLine="480"/>
              <w:jc w:val="both"/>
              <w:rPr>
                <w:rFonts w:ascii="宋体" w:hAnsi="宋体" w:cs="宋体"/>
                <w:sz w:val="24"/>
              </w:rPr>
            </w:pPr>
          </w:p>
        </w:tc>
        <w:tc>
          <w:tcPr>
            <w:tcW w:w="1421" w:type="dxa"/>
            <w:vAlign w:val="center"/>
          </w:tcPr>
          <w:p>
            <w:pPr>
              <w:pStyle w:val="10"/>
              <w:ind w:firstLine="480"/>
              <w:jc w:val="both"/>
              <w:rPr>
                <w:rFonts w:ascii="宋体" w:hAnsi="宋体" w:cs="宋体"/>
                <w:sz w:val="24"/>
              </w:rPr>
            </w:pPr>
          </w:p>
        </w:tc>
        <w:tc>
          <w:tcPr>
            <w:tcW w:w="1518" w:type="dxa"/>
            <w:vAlign w:val="center"/>
          </w:tcPr>
          <w:p>
            <w:pPr>
              <w:pStyle w:val="10"/>
              <w:ind w:firstLine="480"/>
              <w:jc w:val="both"/>
              <w:rPr>
                <w:rFonts w:ascii="宋体" w:hAnsi="宋体" w:cs="宋体"/>
                <w:sz w:val="24"/>
              </w:rPr>
            </w:pPr>
          </w:p>
        </w:tc>
        <w:tc>
          <w:tcPr>
            <w:tcW w:w="1130" w:type="dxa"/>
            <w:vAlign w:val="center"/>
          </w:tcPr>
          <w:p>
            <w:pPr>
              <w:pStyle w:val="10"/>
              <w:ind w:firstLine="480"/>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05" w:type="dxa"/>
            <w:vAlign w:val="center"/>
          </w:tcPr>
          <w:p>
            <w:pPr>
              <w:pStyle w:val="10"/>
              <w:ind w:firstLine="480"/>
              <w:jc w:val="both"/>
              <w:rPr>
                <w:rFonts w:ascii="宋体" w:hAnsi="宋体" w:cs="宋体"/>
                <w:sz w:val="24"/>
              </w:rPr>
            </w:pPr>
          </w:p>
        </w:tc>
        <w:tc>
          <w:tcPr>
            <w:tcW w:w="1730" w:type="dxa"/>
            <w:vAlign w:val="center"/>
          </w:tcPr>
          <w:p>
            <w:pPr>
              <w:pStyle w:val="10"/>
              <w:ind w:firstLine="480"/>
              <w:jc w:val="both"/>
              <w:rPr>
                <w:rFonts w:ascii="宋体" w:hAnsi="宋体" w:cs="宋体"/>
                <w:sz w:val="24"/>
              </w:rPr>
            </w:pPr>
          </w:p>
        </w:tc>
        <w:tc>
          <w:tcPr>
            <w:tcW w:w="1518" w:type="dxa"/>
            <w:vAlign w:val="center"/>
          </w:tcPr>
          <w:p>
            <w:pPr>
              <w:pStyle w:val="10"/>
              <w:ind w:firstLine="480"/>
              <w:jc w:val="both"/>
              <w:rPr>
                <w:rFonts w:ascii="宋体" w:hAnsi="宋体" w:cs="宋体"/>
                <w:sz w:val="24"/>
              </w:rPr>
            </w:pPr>
          </w:p>
        </w:tc>
        <w:tc>
          <w:tcPr>
            <w:tcW w:w="1421" w:type="dxa"/>
            <w:vAlign w:val="center"/>
          </w:tcPr>
          <w:p>
            <w:pPr>
              <w:pStyle w:val="10"/>
              <w:ind w:firstLine="480"/>
              <w:jc w:val="both"/>
              <w:rPr>
                <w:rFonts w:ascii="宋体" w:hAnsi="宋体" w:cs="宋体"/>
                <w:sz w:val="24"/>
              </w:rPr>
            </w:pPr>
          </w:p>
        </w:tc>
        <w:tc>
          <w:tcPr>
            <w:tcW w:w="1518" w:type="dxa"/>
            <w:vAlign w:val="center"/>
          </w:tcPr>
          <w:p>
            <w:pPr>
              <w:pStyle w:val="10"/>
              <w:ind w:firstLine="480"/>
              <w:jc w:val="both"/>
              <w:rPr>
                <w:rFonts w:ascii="宋体" w:hAnsi="宋体" w:cs="宋体"/>
                <w:sz w:val="24"/>
              </w:rPr>
            </w:pPr>
          </w:p>
        </w:tc>
        <w:tc>
          <w:tcPr>
            <w:tcW w:w="1130" w:type="dxa"/>
            <w:vAlign w:val="center"/>
          </w:tcPr>
          <w:p>
            <w:pPr>
              <w:pStyle w:val="10"/>
              <w:ind w:firstLine="480"/>
              <w:jc w:val="both"/>
              <w:rPr>
                <w:rFonts w:ascii="宋体" w:hAnsi="宋体" w:cs="宋体"/>
                <w:sz w:val="24"/>
              </w:rPr>
            </w:pPr>
          </w:p>
        </w:tc>
      </w:tr>
    </w:tbl>
    <w:p>
      <w:pPr>
        <w:pStyle w:val="11"/>
        <w:ind w:firstLine="0" w:firstLineChars="0"/>
        <w:rPr>
          <w:rFonts w:hAnsi="宋体"/>
          <w:szCs w:val="24"/>
        </w:rPr>
      </w:pPr>
    </w:p>
    <w:p>
      <w:pPr>
        <w:pStyle w:val="8"/>
        <w:outlineLvl w:val="1"/>
      </w:pPr>
      <w:bookmarkStart w:id="1" w:name="_Toc487652559"/>
      <w:r>
        <w:rPr>
          <w:rFonts w:hint="eastAsia"/>
        </w:rPr>
        <w:t>培训表</w:t>
      </w:r>
      <w:bookmarkEnd w:id="1"/>
    </w:p>
    <w:p>
      <w:pPr>
        <w:ind w:right="1027" w:rightChars="428" w:firstLine="482"/>
        <w:jc w:val="center"/>
        <w:rPr>
          <w:rFonts w:ascii="宋体" w:hAnsi="宋体"/>
          <w:b/>
        </w:rPr>
      </w:pPr>
      <w:r>
        <w:rPr>
          <w:rFonts w:hint="eastAsia" w:ascii="宋体" w:hAnsi="宋体"/>
          <w:b/>
        </w:rPr>
        <w:t>青海红十字医院</w:t>
      </w:r>
    </w:p>
    <w:p>
      <w:pPr>
        <w:ind w:right="1027" w:rightChars="428" w:firstLine="482"/>
        <w:jc w:val="center"/>
        <w:rPr>
          <w:rFonts w:ascii="宋体" w:hAnsi="宋体"/>
          <w:b/>
        </w:rPr>
      </w:pPr>
      <w:r>
        <w:rPr>
          <w:rFonts w:hint="eastAsia" w:ascii="宋体" w:hAnsi="宋体"/>
          <w:b/>
        </w:rPr>
        <w:t>系统培训服务培训人员签到表</w:t>
      </w:r>
    </w:p>
    <w:tbl>
      <w:tblPr>
        <w:tblStyle w:val="14"/>
        <w:tblpPr w:leftFromText="180" w:rightFromText="180" w:vertAnchor="text" w:horzAnchor="page" w:tblpXSpec="center" w:tblpY="333"/>
        <w:tblOverlap w:val="neve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8"/>
        <w:gridCol w:w="2129"/>
        <w:gridCol w:w="2124"/>
        <w:gridCol w:w="24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8" w:type="dxa"/>
            <w:vAlign w:val="center"/>
          </w:tcPr>
          <w:p>
            <w:pPr>
              <w:pStyle w:val="10"/>
              <w:ind w:firstLine="0" w:firstLineChars="0"/>
              <w:rPr>
                <w:sz w:val="24"/>
              </w:rPr>
            </w:pPr>
            <w:r>
              <w:rPr>
                <w:rFonts w:hint="eastAsia"/>
                <w:sz w:val="24"/>
              </w:rPr>
              <w:t>培训内容</w:t>
            </w:r>
          </w:p>
        </w:tc>
        <w:tc>
          <w:tcPr>
            <w:tcW w:w="6714" w:type="dxa"/>
            <w:gridSpan w:val="3"/>
            <w:vAlign w:val="center"/>
          </w:tcPr>
          <w:p>
            <w:pPr>
              <w:pStyle w:val="10"/>
              <w:ind w:firstLine="48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8" w:type="dxa"/>
            <w:vAlign w:val="center"/>
          </w:tcPr>
          <w:p>
            <w:pPr>
              <w:pStyle w:val="10"/>
              <w:ind w:firstLine="0" w:firstLineChars="0"/>
              <w:rPr>
                <w:sz w:val="24"/>
              </w:rPr>
            </w:pPr>
            <w:r>
              <w:rPr>
                <w:rFonts w:hint="eastAsia"/>
                <w:sz w:val="24"/>
              </w:rPr>
              <w:t>培训日期</w:t>
            </w:r>
          </w:p>
        </w:tc>
        <w:tc>
          <w:tcPr>
            <w:tcW w:w="6714" w:type="dxa"/>
            <w:gridSpan w:val="3"/>
            <w:vAlign w:val="center"/>
          </w:tcPr>
          <w:p>
            <w:pPr>
              <w:pStyle w:val="10"/>
              <w:ind w:firstLine="48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8" w:type="dxa"/>
            <w:vAlign w:val="center"/>
          </w:tcPr>
          <w:p>
            <w:pPr>
              <w:pStyle w:val="10"/>
              <w:ind w:firstLine="0" w:firstLineChars="0"/>
              <w:rPr>
                <w:sz w:val="24"/>
              </w:rPr>
            </w:pPr>
            <w:r>
              <w:rPr>
                <w:rFonts w:hint="eastAsia"/>
                <w:sz w:val="24"/>
              </w:rPr>
              <w:t>序号</w:t>
            </w:r>
          </w:p>
        </w:tc>
        <w:tc>
          <w:tcPr>
            <w:tcW w:w="2129" w:type="dxa"/>
            <w:vAlign w:val="center"/>
          </w:tcPr>
          <w:p>
            <w:pPr>
              <w:pStyle w:val="10"/>
              <w:ind w:firstLine="0" w:firstLineChars="0"/>
              <w:rPr>
                <w:sz w:val="24"/>
              </w:rPr>
            </w:pPr>
            <w:r>
              <w:rPr>
                <w:rFonts w:hint="eastAsia"/>
                <w:sz w:val="24"/>
              </w:rPr>
              <w:t>姓名</w:t>
            </w:r>
          </w:p>
        </w:tc>
        <w:tc>
          <w:tcPr>
            <w:tcW w:w="2124" w:type="dxa"/>
            <w:vAlign w:val="center"/>
          </w:tcPr>
          <w:p>
            <w:pPr>
              <w:pStyle w:val="10"/>
              <w:ind w:firstLine="0" w:firstLineChars="0"/>
              <w:rPr>
                <w:sz w:val="24"/>
              </w:rPr>
            </w:pPr>
            <w:r>
              <w:rPr>
                <w:rFonts w:hint="eastAsia"/>
                <w:sz w:val="24"/>
              </w:rPr>
              <w:t>工号</w:t>
            </w:r>
          </w:p>
        </w:tc>
        <w:tc>
          <w:tcPr>
            <w:tcW w:w="2461" w:type="dxa"/>
            <w:vAlign w:val="center"/>
          </w:tcPr>
          <w:p>
            <w:pPr>
              <w:pStyle w:val="10"/>
              <w:ind w:firstLine="0" w:firstLineChars="0"/>
              <w:rPr>
                <w:sz w:val="24"/>
              </w:rPr>
            </w:pPr>
            <w:r>
              <w:rPr>
                <w:rFonts w:hint="eastAsia"/>
                <w:sz w:val="24"/>
              </w:rPr>
              <w:t>科室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8" w:type="dxa"/>
            <w:vAlign w:val="center"/>
          </w:tcPr>
          <w:p>
            <w:pPr>
              <w:pStyle w:val="10"/>
              <w:ind w:firstLine="480"/>
              <w:rPr>
                <w:sz w:val="24"/>
              </w:rPr>
            </w:pPr>
          </w:p>
        </w:tc>
        <w:tc>
          <w:tcPr>
            <w:tcW w:w="2129" w:type="dxa"/>
            <w:vAlign w:val="center"/>
          </w:tcPr>
          <w:p>
            <w:pPr>
              <w:pStyle w:val="10"/>
              <w:ind w:firstLine="480"/>
              <w:rPr>
                <w:sz w:val="24"/>
              </w:rPr>
            </w:pPr>
          </w:p>
        </w:tc>
        <w:tc>
          <w:tcPr>
            <w:tcW w:w="2124" w:type="dxa"/>
            <w:vAlign w:val="center"/>
          </w:tcPr>
          <w:p>
            <w:pPr>
              <w:pStyle w:val="10"/>
              <w:ind w:firstLine="480"/>
              <w:rPr>
                <w:sz w:val="24"/>
              </w:rPr>
            </w:pPr>
          </w:p>
        </w:tc>
        <w:tc>
          <w:tcPr>
            <w:tcW w:w="2461" w:type="dxa"/>
            <w:vAlign w:val="center"/>
          </w:tcPr>
          <w:p>
            <w:pPr>
              <w:pStyle w:val="10"/>
              <w:ind w:firstLine="48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8" w:type="dxa"/>
            <w:vAlign w:val="center"/>
          </w:tcPr>
          <w:p>
            <w:pPr>
              <w:pStyle w:val="10"/>
              <w:ind w:firstLine="480"/>
              <w:rPr>
                <w:sz w:val="24"/>
              </w:rPr>
            </w:pPr>
          </w:p>
        </w:tc>
        <w:tc>
          <w:tcPr>
            <w:tcW w:w="2129" w:type="dxa"/>
            <w:vAlign w:val="center"/>
          </w:tcPr>
          <w:p>
            <w:pPr>
              <w:pStyle w:val="10"/>
              <w:ind w:firstLine="480"/>
              <w:rPr>
                <w:sz w:val="24"/>
              </w:rPr>
            </w:pPr>
          </w:p>
        </w:tc>
        <w:tc>
          <w:tcPr>
            <w:tcW w:w="2124" w:type="dxa"/>
            <w:vAlign w:val="center"/>
          </w:tcPr>
          <w:p>
            <w:pPr>
              <w:pStyle w:val="10"/>
              <w:ind w:firstLine="480"/>
              <w:rPr>
                <w:sz w:val="24"/>
              </w:rPr>
            </w:pPr>
          </w:p>
        </w:tc>
        <w:tc>
          <w:tcPr>
            <w:tcW w:w="2461" w:type="dxa"/>
            <w:vAlign w:val="center"/>
          </w:tcPr>
          <w:p>
            <w:pPr>
              <w:pStyle w:val="10"/>
              <w:ind w:firstLine="48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808" w:type="dxa"/>
            <w:vAlign w:val="center"/>
          </w:tcPr>
          <w:p>
            <w:pPr>
              <w:pStyle w:val="10"/>
              <w:ind w:firstLine="480"/>
              <w:rPr>
                <w:sz w:val="24"/>
              </w:rPr>
            </w:pPr>
          </w:p>
        </w:tc>
        <w:tc>
          <w:tcPr>
            <w:tcW w:w="2129" w:type="dxa"/>
            <w:vAlign w:val="center"/>
          </w:tcPr>
          <w:p>
            <w:pPr>
              <w:pStyle w:val="10"/>
              <w:ind w:firstLine="480"/>
              <w:rPr>
                <w:sz w:val="24"/>
              </w:rPr>
            </w:pPr>
          </w:p>
        </w:tc>
        <w:tc>
          <w:tcPr>
            <w:tcW w:w="2124" w:type="dxa"/>
            <w:vAlign w:val="center"/>
          </w:tcPr>
          <w:p>
            <w:pPr>
              <w:pStyle w:val="10"/>
              <w:ind w:firstLine="480"/>
              <w:rPr>
                <w:sz w:val="24"/>
              </w:rPr>
            </w:pPr>
          </w:p>
        </w:tc>
        <w:tc>
          <w:tcPr>
            <w:tcW w:w="2461" w:type="dxa"/>
            <w:vAlign w:val="center"/>
          </w:tcPr>
          <w:p>
            <w:pPr>
              <w:pStyle w:val="10"/>
              <w:ind w:firstLine="48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8" w:type="dxa"/>
            <w:vAlign w:val="center"/>
          </w:tcPr>
          <w:p>
            <w:pPr>
              <w:pStyle w:val="10"/>
              <w:ind w:firstLine="480"/>
              <w:rPr>
                <w:sz w:val="24"/>
              </w:rPr>
            </w:pPr>
          </w:p>
        </w:tc>
        <w:tc>
          <w:tcPr>
            <w:tcW w:w="2129" w:type="dxa"/>
            <w:vAlign w:val="center"/>
          </w:tcPr>
          <w:p>
            <w:pPr>
              <w:pStyle w:val="10"/>
              <w:ind w:firstLine="480"/>
              <w:rPr>
                <w:sz w:val="24"/>
              </w:rPr>
            </w:pPr>
          </w:p>
        </w:tc>
        <w:tc>
          <w:tcPr>
            <w:tcW w:w="2124" w:type="dxa"/>
            <w:vAlign w:val="center"/>
          </w:tcPr>
          <w:p>
            <w:pPr>
              <w:pStyle w:val="10"/>
              <w:ind w:firstLine="480"/>
              <w:rPr>
                <w:sz w:val="24"/>
              </w:rPr>
            </w:pPr>
          </w:p>
        </w:tc>
        <w:tc>
          <w:tcPr>
            <w:tcW w:w="2461" w:type="dxa"/>
            <w:vAlign w:val="center"/>
          </w:tcPr>
          <w:p>
            <w:pPr>
              <w:pStyle w:val="10"/>
              <w:ind w:firstLine="48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8" w:type="dxa"/>
            <w:vAlign w:val="center"/>
          </w:tcPr>
          <w:p>
            <w:pPr>
              <w:pStyle w:val="10"/>
              <w:ind w:firstLine="480"/>
              <w:rPr>
                <w:sz w:val="24"/>
              </w:rPr>
            </w:pPr>
          </w:p>
        </w:tc>
        <w:tc>
          <w:tcPr>
            <w:tcW w:w="2129" w:type="dxa"/>
            <w:vAlign w:val="center"/>
          </w:tcPr>
          <w:p>
            <w:pPr>
              <w:pStyle w:val="10"/>
              <w:ind w:firstLine="480"/>
              <w:rPr>
                <w:sz w:val="24"/>
              </w:rPr>
            </w:pPr>
          </w:p>
        </w:tc>
        <w:tc>
          <w:tcPr>
            <w:tcW w:w="2124" w:type="dxa"/>
            <w:vAlign w:val="center"/>
          </w:tcPr>
          <w:p>
            <w:pPr>
              <w:pStyle w:val="10"/>
              <w:ind w:firstLine="480"/>
              <w:rPr>
                <w:sz w:val="24"/>
              </w:rPr>
            </w:pPr>
          </w:p>
        </w:tc>
        <w:tc>
          <w:tcPr>
            <w:tcW w:w="2461" w:type="dxa"/>
            <w:vAlign w:val="center"/>
          </w:tcPr>
          <w:p>
            <w:pPr>
              <w:pStyle w:val="10"/>
              <w:ind w:firstLine="48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8" w:type="dxa"/>
            <w:vAlign w:val="center"/>
          </w:tcPr>
          <w:p>
            <w:pPr>
              <w:pStyle w:val="10"/>
              <w:ind w:firstLine="480"/>
              <w:rPr>
                <w:sz w:val="24"/>
              </w:rPr>
            </w:pPr>
          </w:p>
        </w:tc>
        <w:tc>
          <w:tcPr>
            <w:tcW w:w="2129" w:type="dxa"/>
            <w:vAlign w:val="center"/>
          </w:tcPr>
          <w:p>
            <w:pPr>
              <w:pStyle w:val="10"/>
              <w:ind w:firstLine="480"/>
              <w:rPr>
                <w:sz w:val="24"/>
              </w:rPr>
            </w:pPr>
          </w:p>
        </w:tc>
        <w:tc>
          <w:tcPr>
            <w:tcW w:w="2124" w:type="dxa"/>
            <w:vAlign w:val="center"/>
          </w:tcPr>
          <w:p>
            <w:pPr>
              <w:pStyle w:val="10"/>
              <w:ind w:firstLine="480"/>
              <w:rPr>
                <w:sz w:val="24"/>
              </w:rPr>
            </w:pPr>
          </w:p>
        </w:tc>
        <w:tc>
          <w:tcPr>
            <w:tcW w:w="2461" w:type="dxa"/>
            <w:vAlign w:val="center"/>
          </w:tcPr>
          <w:p>
            <w:pPr>
              <w:pStyle w:val="10"/>
              <w:ind w:firstLine="48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8" w:type="dxa"/>
            <w:vAlign w:val="center"/>
          </w:tcPr>
          <w:p>
            <w:pPr>
              <w:pStyle w:val="10"/>
              <w:ind w:firstLine="480"/>
              <w:rPr>
                <w:sz w:val="24"/>
              </w:rPr>
            </w:pPr>
          </w:p>
        </w:tc>
        <w:tc>
          <w:tcPr>
            <w:tcW w:w="2129" w:type="dxa"/>
            <w:vAlign w:val="center"/>
          </w:tcPr>
          <w:p>
            <w:pPr>
              <w:pStyle w:val="10"/>
              <w:ind w:firstLine="480"/>
              <w:rPr>
                <w:sz w:val="24"/>
              </w:rPr>
            </w:pPr>
          </w:p>
        </w:tc>
        <w:tc>
          <w:tcPr>
            <w:tcW w:w="2124" w:type="dxa"/>
            <w:vAlign w:val="center"/>
          </w:tcPr>
          <w:p>
            <w:pPr>
              <w:pStyle w:val="10"/>
              <w:ind w:firstLine="480"/>
              <w:rPr>
                <w:sz w:val="24"/>
              </w:rPr>
            </w:pPr>
          </w:p>
        </w:tc>
        <w:tc>
          <w:tcPr>
            <w:tcW w:w="2461" w:type="dxa"/>
            <w:vAlign w:val="center"/>
          </w:tcPr>
          <w:p>
            <w:pPr>
              <w:pStyle w:val="10"/>
              <w:ind w:firstLine="48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8" w:type="dxa"/>
            <w:vAlign w:val="center"/>
          </w:tcPr>
          <w:p>
            <w:pPr>
              <w:pStyle w:val="10"/>
              <w:ind w:firstLine="480"/>
              <w:rPr>
                <w:sz w:val="24"/>
              </w:rPr>
            </w:pPr>
          </w:p>
        </w:tc>
        <w:tc>
          <w:tcPr>
            <w:tcW w:w="2129" w:type="dxa"/>
            <w:vAlign w:val="center"/>
          </w:tcPr>
          <w:p>
            <w:pPr>
              <w:pStyle w:val="10"/>
              <w:ind w:firstLine="480"/>
              <w:rPr>
                <w:sz w:val="24"/>
              </w:rPr>
            </w:pPr>
          </w:p>
        </w:tc>
        <w:tc>
          <w:tcPr>
            <w:tcW w:w="2124" w:type="dxa"/>
            <w:vAlign w:val="center"/>
          </w:tcPr>
          <w:p>
            <w:pPr>
              <w:pStyle w:val="10"/>
              <w:ind w:firstLine="480"/>
              <w:rPr>
                <w:sz w:val="24"/>
              </w:rPr>
            </w:pPr>
          </w:p>
        </w:tc>
        <w:tc>
          <w:tcPr>
            <w:tcW w:w="2461" w:type="dxa"/>
            <w:vAlign w:val="center"/>
          </w:tcPr>
          <w:p>
            <w:pPr>
              <w:pStyle w:val="10"/>
              <w:ind w:firstLine="48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8" w:type="dxa"/>
            <w:vAlign w:val="center"/>
          </w:tcPr>
          <w:p>
            <w:pPr>
              <w:pStyle w:val="10"/>
              <w:ind w:firstLine="480"/>
              <w:rPr>
                <w:sz w:val="24"/>
              </w:rPr>
            </w:pPr>
          </w:p>
        </w:tc>
        <w:tc>
          <w:tcPr>
            <w:tcW w:w="2129" w:type="dxa"/>
            <w:vAlign w:val="center"/>
          </w:tcPr>
          <w:p>
            <w:pPr>
              <w:pStyle w:val="10"/>
              <w:ind w:firstLine="480"/>
              <w:rPr>
                <w:sz w:val="24"/>
              </w:rPr>
            </w:pPr>
          </w:p>
        </w:tc>
        <w:tc>
          <w:tcPr>
            <w:tcW w:w="2124" w:type="dxa"/>
            <w:vAlign w:val="center"/>
          </w:tcPr>
          <w:p>
            <w:pPr>
              <w:pStyle w:val="10"/>
              <w:ind w:firstLine="480"/>
              <w:rPr>
                <w:sz w:val="24"/>
              </w:rPr>
            </w:pPr>
          </w:p>
        </w:tc>
        <w:tc>
          <w:tcPr>
            <w:tcW w:w="2461" w:type="dxa"/>
            <w:vAlign w:val="center"/>
          </w:tcPr>
          <w:p>
            <w:pPr>
              <w:pStyle w:val="10"/>
              <w:ind w:firstLine="48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8" w:type="dxa"/>
            <w:vAlign w:val="center"/>
          </w:tcPr>
          <w:p>
            <w:pPr>
              <w:pStyle w:val="10"/>
              <w:ind w:firstLine="480"/>
              <w:rPr>
                <w:sz w:val="24"/>
              </w:rPr>
            </w:pPr>
          </w:p>
        </w:tc>
        <w:tc>
          <w:tcPr>
            <w:tcW w:w="2129" w:type="dxa"/>
            <w:vAlign w:val="center"/>
          </w:tcPr>
          <w:p>
            <w:pPr>
              <w:pStyle w:val="10"/>
              <w:ind w:firstLine="480"/>
              <w:rPr>
                <w:sz w:val="24"/>
              </w:rPr>
            </w:pPr>
          </w:p>
        </w:tc>
        <w:tc>
          <w:tcPr>
            <w:tcW w:w="2124" w:type="dxa"/>
            <w:vAlign w:val="center"/>
          </w:tcPr>
          <w:p>
            <w:pPr>
              <w:pStyle w:val="10"/>
              <w:ind w:firstLine="480"/>
              <w:rPr>
                <w:sz w:val="24"/>
              </w:rPr>
            </w:pPr>
          </w:p>
        </w:tc>
        <w:tc>
          <w:tcPr>
            <w:tcW w:w="2461" w:type="dxa"/>
            <w:vAlign w:val="center"/>
          </w:tcPr>
          <w:p>
            <w:pPr>
              <w:pStyle w:val="10"/>
              <w:ind w:firstLine="48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8" w:type="dxa"/>
            <w:vAlign w:val="center"/>
          </w:tcPr>
          <w:p>
            <w:pPr>
              <w:pStyle w:val="10"/>
              <w:ind w:firstLine="480"/>
              <w:rPr>
                <w:sz w:val="24"/>
              </w:rPr>
            </w:pPr>
          </w:p>
        </w:tc>
        <w:tc>
          <w:tcPr>
            <w:tcW w:w="2129" w:type="dxa"/>
            <w:vAlign w:val="center"/>
          </w:tcPr>
          <w:p>
            <w:pPr>
              <w:pStyle w:val="10"/>
              <w:ind w:firstLine="480"/>
              <w:rPr>
                <w:sz w:val="24"/>
              </w:rPr>
            </w:pPr>
          </w:p>
        </w:tc>
        <w:tc>
          <w:tcPr>
            <w:tcW w:w="2124" w:type="dxa"/>
            <w:vAlign w:val="center"/>
          </w:tcPr>
          <w:p>
            <w:pPr>
              <w:pStyle w:val="10"/>
              <w:ind w:firstLine="480"/>
              <w:rPr>
                <w:sz w:val="24"/>
              </w:rPr>
            </w:pPr>
          </w:p>
        </w:tc>
        <w:tc>
          <w:tcPr>
            <w:tcW w:w="2461" w:type="dxa"/>
            <w:vAlign w:val="center"/>
          </w:tcPr>
          <w:p>
            <w:pPr>
              <w:pStyle w:val="10"/>
              <w:ind w:firstLine="48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8" w:type="dxa"/>
            <w:vAlign w:val="center"/>
          </w:tcPr>
          <w:p>
            <w:pPr>
              <w:pStyle w:val="10"/>
              <w:ind w:firstLine="480"/>
              <w:rPr>
                <w:sz w:val="24"/>
              </w:rPr>
            </w:pPr>
          </w:p>
        </w:tc>
        <w:tc>
          <w:tcPr>
            <w:tcW w:w="2129" w:type="dxa"/>
            <w:vAlign w:val="center"/>
          </w:tcPr>
          <w:p>
            <w:pPr>
              <w:pStyle w:val="10"/>
              <w:ind w:firstLine="480"/>
              <w:rPr>
                <w:sz w:val="24"/>
              </w:rPr>
            </w:pPr>
          </w:p>
        </w:tc>
        <w:tc>
          <w:tcPr>
            <w:tcW w:w="2124" w:type="dxa"/>
            <w:vAlign w:val="center"/>
          </w:tcPr>
          <w:p>
            <w:pPr>
              <w:pStyle w:val="10"/>
              <w:ind w:firstLine="480"/>
              <w:rPr>
                <w:sz w:val="24"/>
              </w:rPr>
            </w:pPr>
          </w:p>
        </w:tc>
        <w:tc>
          <w:tcPr>
            <w:tcW w:w="2461" w:type="dxa"/>
            <w:vAlign w:val="center"/>
          </w:tcPr>
          <w:p>
            <w:pPr>
              <w:pStyle w:val="10"/>
              <w:ind w:firstLine="48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8" w:type="dxa"/>
            <w:vAlign w:val="center"/>
          </w:tcPr>
          <w:p>
            <w:pPr>
              <w:pStyle w:val="10"/>
              <w:ind w:firstLine="480"/>
              <w:rPr>
                <w:sz w:val="24"/>
              </w:rPr>
            </w:pPr>
          </w:p>
        </w:tc>
        <w:tc>
          <w:tcPr>
            <w:tcW w:w="2129" w:type="dxa"/>
            <w:vAlign w:val="center"/>
          </w:tcPr>
          <w:p>
            <w:pPr>
              <w:pStyle w:val="10"/>
              <w:ind w:firstLine="480"/>
              <w:rPr>
                <w:sz w:val="24"/>
              </w:rPr>
            </w:pPr>
          </w:p>
        </w:tc>
        <w:tc>
          <w:tcPr>
            <w:tcW w:w="2124" w:type="dxa"/>
            <w:vAlign w:val="center"/>
          </w:tcPr>
          <w:p>
            <w:pPr>
              <w:pStyle w:val="10"/>
              <w:ind w:firstLine="480"/>
              <w:rPr>
                <w:sz w:val="24"/>
              </w:rPr>
            </w:pPr>
          </w:p>
        </w:tc>
        <w:tc>
          <w:tcPr>
            <w:tcW w:w="2461" w:type="dxa"/>
            <w:vAlign w:val="center"/>
          </w:tcPr>
          <w:p>
            <w:pPr>
              <w:pStyle w:val="10"/>
              <w:ind w:firstLine="48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8" w:type="dxa"/>
            <w:vAlign w:val="center"/>
          </w:tcPr>
          <w:p>
            <w:pPr>
              <w:pStyle w:val="10"/>
              <w:ind w:firstLine="480"/>
              <w:rPr>
                <w:sz w:val="24"/>
              </w:rPr>
            </w:pPr>
          </w:p>
        </w:tc>
        <w:tc>
          <w:tcPr>
            <w:tcW w:w="2129" w:type="dxa"/>
            <w:vAlign w:val="center"/>
          </w:tcPr>
          <w:p>
            <w:pPr>
              <w:pStyle w:val="10"/>
              <w:ind w:firstLine="480"/>
              <w:rPr>
                <w:sz w:val="24"/>
              </w:rPr>
            </w:pPr>
          </w:p>
        </w:tc>
        <w:tc>
          <w:tcPr>
            <w:tcW w:w="2124" w:type="dxa"/>
            <w:vAlign w:val="center"/>
          </w:tcPr>
          <w:p>
            <w:pPr>
              <w:pStyle w:val="10"/>
              <w:ind w:firstLine="480"/>
              <w:rPr>
                <w:sz w:val="24"/>
              </w:rPr>
            </w:pPr>
          </w:p>
        </w:tc>
        <w:tc>
          <w:tcPr>
            <w:tcW w:w="2461" w:type="dxa"/>
            <w:vAlign w:val="center"/>
          </w:tcPr>
          <w:p>
            <w:pPr>
              <w:pStyle w:val="10"/>
              <w:ind w:firstLine="480"/>
              <w:rPr>
                <w:sz w:val="24"/>
              </w:rPr>
            </w:pPr>
          </w:p>
        </w:tc>
      </w:tr>
    </w:tbl>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注：1、请认真填写该表，只能由本人填写自己本次的学习记录，不允许代填写，不允许一次填写多次的记录。</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2、该表中的记录记入本人的考核参考指标中，如在该表中没有某人记录，则不允许考核。</w:t>
      </w:r>
    </w:p>
    <w:p>
      <w:pPr>
        <w:pStyle w:val="8"/>
        <w:outlineLvl w:val="1"/>
      </w:pPr>
      <w:bookmarkStart w:id="2" w:name="_Toc487652560"/>
      <w:r>
        <w:rPr>
          <w:rFonts w:hint="eastAsia"/>
        </w:rPr>
        <w:t>科室需求表</w:t>
      </w:r>
      <w:bookmarkEnd w:id="2"/>
    </w:p>
    <w:p>
      <w:pPr>
        <w:ind w:right="1027" w:rightChars="428" w:firstLine="482"/>
        <w:jc w:val="center"/>
        <w:rPr>
          <w:rFonts w:ascii="宋体" w:hAnsi="宋体"/>
          <w:b/>
        </w:rPr>
      </w:pPr>
      <w:r>
        <w:rPr>
          <w:rFonts w:hint="eastAsia" w:ascii="宋体" w:hAnsi="宋体"/>
          <w:b/>
        </w:rPr>
        <w:t>青海红十字医院</w:t>
      </w:r>
    </w:p>
    <w:p>
      <w:pPr>
        <w:ind w:right="1027" w:rightChars="428" w:firstLine="482"/>
        <w:jc w:val="center"/>
        <w:rPr>
          <w:rFonts w:ascii="宋体" w:hAnsi="宋体"/>
          <w:b/>
        </w:rPr>
      </w:pPr>
      <w:r>
        <w:rPr>
          <w:rFonts w:hint="eastAsia" w:ascii="宋体" w:hAnsi="宋体"/>
          <w:b/>
        </w:rPr>
        <w:t>客户化需求报告</w:t>
      </w:r>
    </w:p>
    <w:p>
      <w:pPr>
        <w:pStyle w:val="3"/>
        <w:spacing w:line="200" w:lineRule="exact"/>
        <w:ind w:left="363" w:firstLine="420"/>
      </w:pPr>
    </w:p>
    <w:tbl>
      <w:tblPr>
        <w:tblStyle w:val="15"/>
        <w:tblW w:w="8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050"/>
        <w:gridCol w:w="1976"/>
        <w:gridCol w:w="2321"/>
        <w:gridCol w:w="1177"/>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906" w:type="dxa"/>
            <w:gridSpan w:val="2"/>
            <w:vAlign w:val="center"/>
          </w:tcPr>
          <w:p>
            <w:pPr>
              <w:spacing w:line="400" w:lineRule="atLeast"/>
              <w:ind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医院名称</w:t>
            </w:r>
          </w:p>
        </w:tc>
        <w:tc>
          <w:tcPr>
            <w:tcW w:w="1976" w:type="dxa"/>
            <w:vAlign w:val="center"/>
          </w:tcPr>
          <w:p>
            <w:pPr>
              <w:spacing w:line="400" w:lineRule="atLeast"/>
              <w:ind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青海红十字医院</w:t>
            </w:r>
          </w:p>
        </w:tc>
        <w:tc>
          <w:tcPr>
            <w:tcW w:w="2321" w:type="dxa"/>
            <w:vAlign w:val="center"/>
          </w:tcPr>
          <w:p>
            <w:pPr>
              <w:spacing w:line="400" w:lineRule="atLeast"/>
              <w:ind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提出科室/人员</w:t>
            </w:r>
          </w:p>
        </w:tc>
        <w:tc>
          <w:tcPr>
            <w:tcW w:w="2495" w:type="dxa"/>
            <w:gridSpan w:val="2"/>
            <w:vAlign w:val="center"/>
          </w:tcPr>
          <w:p>
            <w:pPr>
              <w:spacing w:line="400" w:lineRule="atLeast"/>
              <w:ind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906" w:type="dxa"/>
            <w:gridSpan w:val="2"/>
            <w:vAlign w:val="center"/>
          </w:tcPr>
          <w:p>
            <w:pPr>
              <w:spacing w:line="400" w:lineRule="atLeast"/>
              <w:ind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维护工程师</w:t>
            </w:r>
          </w:p>
        </w:tc>
        <w:tc>
          <w:tcPr>
            <w:tcW w:w="1976" w:type="dxa"/>
            <w:vAlign w:val="center"/>
          </w:tcPr>
          <w:p>
            <w:pPr>
              <w:spacing w:line="400" w:lineRule="atLeast"/>
              <w:ind w:firstLine="0" w:firstLineChars="0"/>
              <w:rPr>
                <w:rFonts w:asciiTheme="minorEastAsia" w:hAnsiTheme="minorEastAsia" w:eastAsiaTheme="minorEastAsia" w:cstheme="minorEastAsia"/>
              </w:rPr>
            </w:pPr>
          </w:p>
        </w:tc>
        <w:tc>
          <w:tcPr>
            <w:tcW w:w="2321" w:type="dxa"/>
            <w:vAlign w:val="center"/>
          </w:tcPr>
          <w:p>
            <w:pPr>
              <w:spacing w:line="400" w:lineRule="atLeast"/>
              <w:ind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提出时间</w:t>
            </w:r>
          </w:p>
        </w:tc>
        <w:tc>
          <w:tcPr>
            <w:tcW w:w="2495" w:type="dxa"/>
            <w:gridSpan w:val="2"/>
            <w:vAlign w:val="center"/>
          </w:tcPr>
          <w:p>
            <w:pPr>
              <w:spacing w:line="400" w:lineRule="atLeast"/>
              <w:ind w:firstLine="0" w:firstLineChars="0"/>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906" w:type="dxa"/>
            <w:gridSpan w:val="2"/>
            <w:vAlign w:val="center"/>
          </w:tcPr>
          <w:p>
            <w:pPr>
              <w:spacing w:line="400" w:lineRule="atLeast"/>
              <w:ind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完成时间</w:t>
            </w:r>
          </w:p>
        </w:tc>
        <w:tc>
          <w:tcPr>
            <w:tcW w:w="1976" w:type="dxa"/>
            <w:vAlign w:val="center"/>
          </w:tcPr>
          <w:p>
            <w:pPr>
              <w:spacing w:line="400" w:lineRule="atLeast"/>
              <w:ind w:firstLine="0" w:firstLineChars="0"/>
              <w:rPr>
                <w:rFonts w:asciiTheme="minorEastAsia" w:hAnsiTheme="minorEastAsia" w:eastAsiaTheme="minorEastAsia" w:cstheme="minorEastAsia"/>
              </w:rPr>
            </w:pPr>
          </w:p>
        </w:tc>
        <w:tc>
          <w:tcPr>
            <w:tcW w:w="2321" w:type="dxa"/>
            <w:vAlign w:val="center"/>
          </w:tcPr>
          <w:p>
            <w:pPr>
              <w:spacing w:line="400" w:lineRule="atLeast"/>
              <w:ind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模块名称</w:t>
            </w:r>
          </w:p>
        </w:tc>
        <w:tc>
          <w:tcPr>
            <w:tcW w:w="2495" w:type="dxa"/>
            <w:gridSpan w:val="2"/>
            <w:vAlign w:val="center"/>
          </w:tcPr>
          <w:p>
            <w:pPr>
              <w:spacing w:line="400" w:lineRule="atLeast"/>
              <w:ind w:firstLine="0" w:firstLineChars="0"/>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856" w:type="dxa"/>
            <w:vAlign w:val="center"/>
          </w:tcPr>
          <w:p>
            <w:pPr>
              <w:spacing w:line="400" w:lineRule="atLeast"/>
              <w:ind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合同编号</w:t>
            </w:r>
          </w:p>
        </w:tc>
        <w:tc>
          <w:tcPr>
            <w:tcW w:w="7842" w:type="dxa"/>
            <w:gridSpan w:val="5"/>
            <w:vAlign w:val="center"/>
          </w:tcPr>
          <w:p>
            <w:pPr>
              <w:spacing w:line="400" w:lineRule="atLeast"/>
              <w:ind w:firstLine="0" w:firstLineChars="0"/>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2" w:hRule="atLeast"/>
          <w:jc w:val="center"/>
        </w:trPr>
        <w:tc>
          <w:tcPr>
            <w:tcW w:w="856" w:type="dxa"/>
            <w:vMerge w:val="restart"/>
            <w:vAlign w:val="center"/>
          </w:tcPr>
          <w:p>
            <w:pPr>
              <w:spacing w:line="400" w:lineRule="atLeast"/>
              <w:ind w:firstLine="0" w:firstLineChars="0"/>
              <w:rPr>
                <w:rFonts w:asciiTheme="minorEastAsia" w:hAnsiTheme="minorEastAsia" w:eastAsiaTheme="minorEastAsia" w:cstheme="minorEastAsia"/>
              </w:rPr>
            </w:pPr>
          </w:p>
        </w:tc>
        <w:tc>
          <w:tcPr>
            <w:tcW w:w="3026" w:type="dxa"/>
            <w:gridSpan w:val="2"/>
            <w:vAlign w:val="center"/>
          </w:tcPr>
          <w:p>
            <w:pPr>
              <w:spacing w:line="400" w:lineRule="atLeast"/>
              <w:ind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问题类型:</w:t>
            </w:r>
          </w:p>
          <w:p>
            <w:pPr>
              <w:spacing w:line="400" w:lineRule="atLeast"/>
              <w:ind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1.BUG问题</w:t>
            </w:r>
          </w:p>
          <w:p>
            <w:pPr>
              <w:spacing w:line="400" w:lineRule="atLeast"/>
              <w:ind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2.反复BUG</w:t>
            </w:r>
          </w:p>
          <w:p>
            <w:pPr>
              <w:spacing w:line="400" w:lineRule="atLeast"/>
              <w:ind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3.新功能</w:t>
            </w:r>
          </w:p>
          <w:p>
            <w:pPr>
              <w:spacing w:line="400" w:lineRule="atLeast"/>
              <w:ind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4.特殊需求</w:t>
            </w:r>
          </w:p>
        </w:tc>
        <w:tc>
          <w:tcPr>
            <w:tcW w:w="2321" w:type="dxa"/>
            <w:vAlign w:val="center"/>
          </w:tcPr>
          <w:p>
            <w:pPr>
              <w:spacing w:line="400" w:lineRule="atLeast"/>
              <w:ind w:firstLine="0" w:firstLineChars="0"/>
              <w:rPr>
                <w:rFonts w:asciiTheme="minorEastAsia" w:hAnsiTheme="minorEastAsia" w:eastAsiaTheme="minorEastAsia" w:cstheme="minorEastAsia"/>
              </w:rPr>
            </w:pPr>
          </w:p>
        </w:tc>
        <w:tc>
          <w:tcPr>
            <w:tcW w:w="1177" w:type="dxa"/>
            <w:vAlign w:val="center"/>
          </w:tcPr>
          <w:p>
            <w:pPr>
              <w:spacing w:line="400" w:lineRule="atLeast"/>
              <w:ind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时间要求</w:t>
            </w:r>
          </w:p>
        </w:tc>
        <w:tc>
          <w:tcPr>
            <w:tcW w:w="1318" w:type="dxa"/>
            <w:vAlign w:val="center"/>
          </w:tcPr>
          <w:p>
            <w:pPr>
              <w:spacing w:line="400" w:lineRule="atLeast"/>
              <w:ind w:firstLine="0" w:firstLineChars="0"/>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jc w:val="center"/>
        </w:trPr>
        <w:tc>
          <w:tcPr>
            <w:tcW w:w="856" w:type="dxa"/>
            <w:vMerge w:val="continue"/>
            <w:vAlign w:val="center"/>
          </w:tcPr>
          <w:p>
            <w:pPr>
              <w:spacing w:line="400" w:lineRule="atLeast"/>
              <w:ind w:firstLine="0" w:firstLineChars="0"/>
              <w:rPr>
                <w:rFonts w:asciiTheme="minorEastAsia" w:hAnsiTheme="minorEastAsia" w:eastAsiaTheme="minorEastAsia" w:cstheme="minorEastAsia"/>
              </w:rPr>
            </w:pPr>
          </w:p>
        </w:tc>
        <w:tc>
          <w:tcPr>
            <w:tcW w:w="7842" w:type="dxa"/>
            <w:gridSpan w:val="5"/>
            <w:vAlign w:val="center"/>
          </w:tcPr>
          <w:p>
            <w:pPr>
              <w:spacing w:line="400" w:lineRule="atLeast"/>
              <w:ind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需求描述：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jc w:val="center"/>
        </w:trPr>
        <w:tc>
          <w:tcPr>
            <w:tcW w:w="856" w:type="dxa"/>
            <w:vMerge w:val="continue"/>
            <w:vAlign w:val="center"/>
          </w:tcPr>
          <w:p>
            <w:pPr>
              <w:spacing w:line="400" w:lineRule="atLeast"/>
              <w:ind w:firstLine="0" w:firstLineChars="0"/>
              <w:rPr>
                <w:rFonts w:asciiTheme="minorEastAsia" w:hAnsiTheme="minorEastAsia" w:eastAsiaTheme="minorEastAsia" w:cstheme="minorEastAsia"/>
              </w:rPr>
            </w:pPr>
          </w:p>
        </w:tc>
        <w:tc>
          <w:tcPr>
            <w:tcW w:w="7842" w:type="dxa"/>
            <w:gridSpan w:val="5"/>
            <w:vAlign w:val="center"/>
          </w:tcPr>
          <w:p>
            <w:pPr>
              <w:spacing w:line="400" w:lineRule="atLeast"/>
              <w:ind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需求分析: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4" w:hRule="atLeast"/>
          <w:jc w:val="center"/>
        </w:trPr>
        <w:tc>
          <w:tcPr>
            <w:tcW w:w="856" w:type="dxa"/>
            <w:vMerge w:val="continue"/>
            <w:vAlign w:val="center"/>
          </w:tcPr>
          <w:p>
            <w:pPr>
              <w:spacing w:line="400" w:lineRule="atLeast"/>
              <w:ind w:firstLine="0" w:firstLineChars="0"/>
              <w:rPr>
                <w:rFonts w:asciiTheme="minorEastAsia" w:hAnsiTheme="minorEastAsia" w:eastAsiaTheme="minorEastAsia" w:cstheme="minorEastAsia"/>
              </w:rPr>
            </w:pPr>
          </w:p>
        </w:tc>
        <w:tc>
          <w:tcPr>
            <w:tcW w:w="7842" w:type="dxa"/>
            <w:gridSpan w:val="5"/>
            <w:vAlign w:val="center"/>
          </w:tcPr>
          <w:p>
            <w:pPr>
              <w:spacing w:line="400" w:lineRule="atLeast"/>
              <w:ind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需求修改方案: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8698" w:type="dxa"/>
            <w:gridSpan w:val="6"/>
            <w:vAlign w:val="center"/>
          </w:tcPr>
          <w:p>
            <w:pPr>
              <w:spacing w:line="400" w:lineRule="atLeast"/>
              <w:ind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备注:</w:t>
            </w:r>
          </w:p>
          <w:p>
            <w:pPr>
              <w:spacing w:line="400" w:lineRule="atLeast"/>
              <w:ind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以上客户化需求为医院的最终需求：</w:t>
            </w:r>
          </w:p>
          <w:p>
            <w:pPr>
              <w:spacing w:line="400" w:lineRule="atLeast"/>
              <w:ind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承诺于       年    月     日之前提交修改后的软件并进入现场调试。</w:t>
            </w:r>
          </w:p>
        </w:tc>
      </w:tr>
    </w:tbl>
    <w:p>
      <w:pPr>
        <w:ind w:firstLine="480"/>
      </w:pPr>
    </w:p>
    <w:p>
      <w:pPr>
        <w:pStyle w:val="3"/>
        <w:ind w:firstLine="420"/>
      </w:pPr>
    </w:p>
    <w:p>
      <w:pPr>
        <w:pStyle w:val="8"/>
        <w:outlineLvl w:val="1"/>
      </w:pPr>
      <w:r>
        <w:rPr>
          <w:rFonts w:hint="eastAsia"/>
        </w:rPr>
        <w:t>考核评价表</w:t>
      </w:r>
    </w:p>
    <w:p>
      <w:pPr>
        <w:ind w:firstLine="0" w:firstLineChars="0"/>
        <w:rPr>
          <w:highlight w:val="yellow"/>
        </w:rPr>
      </w:pPr>
    </w:p>
    <w:p>
      <w:pPr>
        <w:ind w:right="1027" w:rightChars="428" w:firstLine="482"/>
        <w:jc w:val="center"/>
        <w:rPr>
          <w:rFonts w:ascii="宋体" w:hAnsi="宋体"/>
          <w:b/>
        </w:rPr>
      </w:pPr>
      <w:r>
        <w:rPr>
          <w:rFonts w:hint="eastAsia" w:ascii="宋体" w:hAnsi="宋体"/>
          <w:b/>
        </w:rPr>
        <w:t>青海红十字医院</w:t>
      </w:r>
    </w:p>
    <w:p>
      <w:pPr>
        <w:spacing w:line="580" w:lineRule="exact"/>
        <w:ind w:right="1027" w:rightChars="428" w:firstLine="482"/>
        <w:jc w:val="center"/>
        <w:rPr>
          <w:rFonts w:ascii="宋体" w:hAnsi="宋体"/>
          <w:b/>
        </w:rPr>
      </w:pPr>
      <w:r>
        <w:rPr>
          <w:rFonts w:hint="eastAsia" w:ascii="宋体" w:hAnsi="宋体"/>
          <w:b/>
          <w:lang w:val="en-US" w:eastAsia="zh-CN"/>
        </w:rPr>
        <w:t>服务商</w:t>
      </w:r>
      <w:r>
        <w:rPr>
          <w:rFonts w:hint="eastAsia" w:ascii="宋体" w:hAnsi="宋体"/>
          <w:b/>
        </w:rPr>
        <w:t>监督考核评价打分表</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13"/>
        <w:gridCol w:w="549"/>
        <w:gridCol w:w="961"/>
        <w:gridCol w:w="1413"/>
        <w:gridCol w:w="1312"/>
        <w:gridCol w:w="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3" w:type="dxa"/>
          </w:tcPr>
          <w:p>
            <w:pPr>
              <w:pStyle w:val="3"/>
              <w:spacing w:line="240" w:lineRule="auto"/>
              <w:ind w:left="0" w:firstLine="0" w:firstLineChars="0"/>
              <w:jc w:val="left"/>
              <w:rPr>
                <w:rFonts w:ascii="宋体" w:hAnsi="宋体"/>
                <w:b/>
                <w:sz w:val="24"/>
                <w:szCs w:val="24"/>
              </w:rPr>
            </w:pPr>
            <w:r>
              <w:rPr>
                <w:rFonts w:hint="eastAsia"/>
                <w:sz w:val="24"/>
                <w:szCs w:val="24"/>
              </w:rPr>
              <w:t>合同名称：</w:t>
            </w:r>
          </w:p>
        </w:tc>
        <w:tc>
          <w:tcPr>
            <w:tcW w:w="5109" w:type="dxa"/>
            <w:gridSpan w:val="5"/>
          </w:tcPr>
          <w:p>
            <w:pPr>
              <w:pStyle w:val="3"/>
              <w:spacing w:line="240" w:lineRule="auto"/>
              <w:ind w:left="0" w:firstLine="0" w:firstLineChars="0"/>
              <w:jc w:val="left"/>
              <w:rPr>
                <w:rFonts w:ascii="宋体" w:hAnsi="宋体"/>
                <w:b/>
                <w:sz w:val="24"/>
                <w:szCs w:val="24"/>
              </w:rPr>
            </w:pPr>
            <w:r>
              <w:rPr>
                <w:rFonts w:hint="eastAsia"/>
                <w:sz w:val="24"/>
                <w:szCs w:val="24"/>
              </w:rPr>
              <w:t>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3" w:type="dxa"/>
          </w:tcPr>
          <w:p>
            <w:pPr>
              <w:pStyle w:val="3"/>
              <w:spacing w:line="240" w:lineRule="auto"/>
              <w:ind w:left="0" w:firstLine="0" w:firstLineChars="0"/>
              <w:rPr>
                <w:rFonts w:ascii="宋体" w:hAnsi="宋体"/>
                <w:b/>
                <w:sz w:val="24"/>
                <w:szCs w:val="24"/>
              </w:rPr>
            </w:pPr>
            <w:r>
              <w:rPr>
                <w:rFonts w:hint="eastAsia"/>
                <w:sz w:val="24"/>
                <w:szCs w:val="24"/>
              </w:rPr>
              <w:t>服务商名称：</w:t>
            </w:r>
          </w:p>
        </w:tc>
        <w:tc>
          <w:tcPr>
            <w:tcW w:w="5109" w:type="dxa"/>
            <w:gridSpan w:val="5"/>
          </w:tcPr>
          <w:p>
            <w:pPr>
              <w:pStyle w:val="3"/>
              <w:spacing w:line="240" w:lineRule="auto"/>
              <w:ind w:left="0" w:firstLine="0" w:firstLineChars="0"/>
              <w:rPr>
                <w:rFonts w:ascii="宋体" w:hAnsi="宋体"/>
                <w:b/>
                <w:sz w:val="24"/>
                <w:szCs w:val="24"/>
              </w:rPr>
            </w:pPr>
            <w:r>
              <w:rPr>
                <w:rFonts w:hint="eastAsia"/>
                <w:sz w:val="24"/>
                <w:szCs w:val="24"/>
              </w:rPr>
              <w:t>考核评价时间：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3413" w:type="dxa"/>
            <w:vAlign w:val="center"/>
          </w:tcPr>
          <w:p>
            <w:pPr>
              <w:pStyle w:val="3"/>
              <w:spacing w:line="240" w:lineRule="auto"/>
              <w:ind w:left="0" w:firstLine="0" w:firstLineChars="0"/>
              <w:jc w:val="center"/>
              <w:rPr>
                <w:sz w:val="24"/>
                <w:szCs w:val="24"/>
              </w:rPr>
            </w:pPr>
            <w:r>
              <w:rPr>
                <w:rFonts w:hint="eastAsia"/>
                <w:sz w:val="24"/>
                <w:szCs w:val="24"/>
              </w:rPr>
              <w:t>考核描述</w:t>
            </w:r>
          </w:p>
        </w:tc>
        <w:tc>
          <w:tcPr>
            <w:tcW w:w="1510" w:type="dxa"/>
            <w:gridSpan w:val="2"/>
            <w:vAlign w:val="center"/>
          </w:tcPr>
          <w:p>
            <w:pPr>
              <w:pStyle w:val="3"/>
              <w:spacing w:line="240" w:lineRule="auto"/>
              <w:ind w:left="0" w:firstLine="0" w:firstLineChars="0"/>
              <w:jc w:val="center"/>
              <w:rPr>
                <w:sz w:val="24"/>
                <w:szCs w:val="24"/>
              </w:rPr>
            </w:pPr>
            <w:r>
              <w:rPr>
                <w:rFonts w:hint="eastAsia"/>
                <w:sz w:val="24"/>
                <w:szCs w:val="24"/>
              </w:rPr>
              <w:t>不满意（0~79分）</w:t>
            </w:r>
          </w:p>
        </w:tc>
        <w:tc>
          <w:tcPr>
            <w:tcW w:w="1413" w:type="dxa"/>
            <w:vAlign w:val="center"/>
          </w:tcPr>
          <w:p>
            <w:pPr>
              <w:pStyle w:val="3"/>
              <w:spacing w:line="240" w:lineRule="auto"/>
              <w:ind w:left="0" w:firstLine="0" w:firstLineChars="0"/>
              <w:jc w:val="center"/>
              <w:rPr>
                <w:sz w:val="24"/>
                <w:szCs w:val="24"/>
              </w:rPr>
            </w:pPr>
            <w:r>
              <w:rPr>
                <w:rFonts w:hint="eastAsia"/>
                <w:sz w:val="24"/>
                <w:szCs w:val="24"/>
              </w:rPr>
              <w:t>基本满意（80~89）</w:t>
            </w:r>
          </w:p>
        </w:tc>
        <w:tc>
          <w:tcPr>
            <w:tcW w:w="1312" w:type="dxa"/>
            <w:vAlign w:val="center"/>
          </w:tcPr>
          <w:p>
            <w:pPr>
              <w:pStyle w:val="3"/>
              <w:spacing w:line="240" w:lineRule="auto"/>
              <w:ind w:left="0" w:firstLine="0" w:firstLineChars="0"/>
              <w:jc w:val="center"/>
              <w:rPr>
                <w:sz w:val="24"/>
                <w:szCs w:val="24"/>
              </w:rPr>
            </w:pPr>
            <w:r>
              <w:rPr>
                <w:rFonts w:hint="eastAsia"/>
                <w:sz w:val="24"/>
                <w:szCs w:val="24"/>
              </w:rPr>
              <w:t>满意（90~100）</w:t>
            </w:r>
          </w:p>
        </w:tc>
        <w:tc>
          <w:tcPr>
            <w:tcW w:w="874" w:type="dxa"/>
            <w:vAlign w:val="center"/>
          </w:tcPr>
          <w:p>
            <w:pPr>
              <w:pStyle w:val="3"/>
              <w:spacing w:line="240" w:lineRule="auto"/>
              <w:ind w:left="0" w:firstLine="0" w:firstLineChars="0"/>
              <w:jc w:val="center"/>
              <w:rPr>
                <w:sz w:val="24"/>
                <w:szCs w:val="24"/>
              </w:rPr>
            </w:pPr>
            <w:r>
              <w:rPr>
                <w:rFonts w:hint="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413" w:type="dxa"/>
          </w:tcPr>
          <w:p>
            <w:pPr>
              <w:pStyle w:val="3"/>
              <w:spacing w:line="240" w:lineRule="auto"/>
              <w:ind w:left="0" w:firstLine="0" w:firstLineChars="0"/>
              <w:jc w:val="left"/>
              <w:rPr>
                <w:sz w:val="24"/>
                <w:szCs w:val="24"/>
              </w:rPr>
            </w:pPr>
            <w:r>
              <w:rPr>
                <w:rFonts w:hint="eastAsia"/>
                <w:sz w:val="24"/>
                <w:szCs w:val="24"/>
              </w:rPr>
              <w:t>每次（月度）的巡检服务</w:t>
            </w:r>
          </w:p>
        </w:tc>
        <w:tc>
          <w:tcPr>
            <w:tcW w:w="1510" w:type="dxa"/>
            <w:gridSpan w:val="2"/>
          </w:tcPr>
          <w:p>
            <w:pPr>
              <w:pStyle w:val="3"/>
              <w:spacing w:line="240" w:lineRule="auto"/>
              <w:ind w:left="0" w:firstLine="0" w:firstLineChars="0"/>
              <w:rPr>
                <w:sz w:val="24"/>
                <w:szCs w:val="24"/>
              </w:rPr>
            </w:pPr>
          </w:p>
        </w:tc>
        <w:tc>
          <w:tcPr>
            <w:tcW w:w="1413" w:type="dxa"/>
          </w:tcPr>
          <w:p>
            <w:pPr>
              <w:pStyle w:val="3"/>
              <w:spacing w:line="240" w:lineRule="auto"/>
              <w:ind w:left="0" w:firstLine="0" w:firstLineChars="0"/>
              <w:rPr>
                <w:sz w:val="24"/>
                <w:szCs w:val="24"/>
              </w:rPr>
            </w:pPr>
          </w:p>
        </w:tc>
        <w:tc>
          <w:tcPr>
            <w:tcW w:w="1312" w:type="dxa"/>
          </w:tcPr>
          <w:p>
            <w:pPr>
              <w:pStyle w:val="3"/>
              <w:spacing w:line="240" w:lineRule="auto"/>
              <w:ind w:left="0" w:firstLine="0" w:firstLineChars="0"/>
              <w:rPr>
                <w:sz w:val="24"/>
                <w:szCs w:val="24"/>
              </w:rPr>
            </w:pPr>
          </w:p>
        </w:tc>
        <w:tc>
          <w:tcPr>
            <w:tcW w:w="874" w:type="dxa"/>
          </w:tcPr>
          <w:p>
            <w:pPr>
              <w:pStyle w:val="3"/>
              <w:spacing w:line="240" w:lineRule="auto"/>
              <w:ind w:left="0"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413" w:type="dxa"/>
          </w:tcPr>
          <w:p>
            <w:pPr>
              <w:pStyle w:val="3"/>
              <w:spacing w:line="240" w:lineRule="auto"/>
              <w:ind w:left="0" w:firstLine="0" w:firstLineChars="0"/>
              <w:jc w:val="left"/>
              <w:rPr>
                <w:sz w:val="24"/>
                <w:szCs w:val="24"/>
              </w:rPr>
            </w:pPr>
            <w:r>
              <w:rPr>
                <w:rFonts w:hint="eastAsia"/>
                <w:sz w:val="24"/>
                <w:szCs w:val="24"/>
              </w:rPr>
              <w:t>热线电话技术支持服务</w:t>
            </w:r>
          </w:p>
        </w:tc>
        <w:tc>
          <w:tcPr>
            <w:tcW w:w="1510" w:type="dxa"/>
            <w:gridSpan w:val="2"/>
          </w:tcPr>
          <w:p>
            <w:pPr>
              <w:pStyle w:val="3"/>
              <w:spacing w:line="240" w:lineRule="auto"/>
              <w:ind w:left="0" w:firstLine="0" w:firstLineChars="0"/>
              <w:rPr>
                <w:sz w:val="24"/>
                <w:szCs w:val="24"/>
              </w:rPr>
            </w:pPr>
          </w:p>
        </w:tc>
        <w:tc>
          <w:tcPr>
            <w:tcW w:w="1413" w:type="dxa"/>
          </w:tcPr>
          <w:p>
            <w:pPr>
              <w:pStyle w:val="3"/>
              <w:spacing w:line="240" w:lineRule="auto"/>
              <w:ind w:left="0" w:firstLine="0" w:firstLineChars="0"/>
              <w:rPr>
                <w:sz w:val="24"/>
                <w:szCs w:val="24"/>
              </w:rPr>
            </w:pPr>
          </w:p>
        </w:tc>
        <w:tc>
          <w:tcPr>
            <w:tcW w:w="1312" w:type="dxa"/>
          </w:tcPr>
          <w:p>
            <w:pPr>
              <w:pStyle w:val="3"/>
              <w:spacing w:line="240" w:lineRule="auto"/>
              <w:ind w:left="0" w:firstLine="0" w:firstLineChars="0"/>
              <w:rPr>
                <w:sz w:val="24"/>
                <w:szCs w:val="24"/>
              </w:rPr>
            </w:pPr>
          </w:p>
        </w:tc>
        <w:tc>
          <w:tcPr>
            <w:tcW w:w="874" w:type="dxa"/>
          </w:tcPr>
          <w:p>
            <w:pPr>
              <w:pStyle w:val="3"/>
              <w:spacing w:line="240" w:lineRule="auto"/>
              <w:ind w:left="0"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413" w:type="dxa"/>
          </w:tcPr>
          <w:p>
            <w:pPr>
              <w:pStyle w:val="3"/>
              <w:spacing w:line="240" w:lineRule="auto"/>
              <w:ind w:left="0" w:firstLine="0" w:firstLineChars="0"/>
              <w:jc w:val="left"/>
              <w:rPr>
                <w:sz w:val="24"/>
                <w:szCs w:val="24"/>
              </w:rPr>
            </w:pPr>
            <w:r>
              <w:rPr>
                <w:rFonts w:hint="eastAsia"/>
                <w:sz w:val="24"/>
                <w:szCs w:val="24"/>
              </w:rPr>
              <w:t>紧急现场服务</w:t>
            </w:r>
          </w:p>
        </w:tc>
        <w:tc>
          <w:tcPr>
            <w:tcW w:w="1510" w:type="dxa"/>
            <w:gridSpan w:val="2"/>
          </w:tcPr>
          <w:p>
            <w:pPr>
              <w:pStyle w:val="3"/>
              <w:spacing w:line="240" w:lineRule="auto"/>
              <w:ind w:left="0" w:firstLine="0" w:firstLineChars="0"/>
              <w:rPr>
                <w:sz w:val="24"/>
                <w:szCs w:val="24"/>
              </w:rPr>
            </w:pPr>
          </w:p>
        </w:tc>
        <w:tc>
          <w:tcPr>
            <w:tcW w:w="1413" w:type="dxa"/>
          </w:tcPr>
          <w:p>
            <w:pPr>
              <w:pStyle w:val="3"/>
              <w:spacing w:line="240" w:lineRule="auto"/>
              <w:ind w:left="0" w:firstLine="0" w:firstLineChars="0"/>
              <w:rPr>
                <w:sz w:val="24"/>
                <w:szCs w:val="24"/>
              </w:rPr>
            </w:pPr>
          </w:p>
        </w:tc>
        <w:tc>
          <w:tcPr>
            <w:tcW w:w="1312" w:type="dxa"/>
          </w:tcPr>
          <w:p>
            <w:pPr>
              <w:pStyle w:val="3"/>
              <w:spacing w:line="240" w:lineRule="auto"/>
              <w:ind w:left="0" w:firstLine="0" w:firstLineChars="0"/>
              <w:rPr>
                <w:sz w:val="24"/>
                <w:szCs w:val="24"/>
              </w:rPr>
            </w:pPr>
          </w:p>
        </w:tc>
        <w:tc>
          <w:tcPr>
            <w:tcW w:w="874" w:type="dxa"/>
          </w:tcPr>
          <w:p>
            <w:pPr>
              <w:pStyle w:val="3"/>
              <w:spacing w:line="240" w:lineRule="auto"/>
              <w:ind w:left="0"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413" w:type="dxa"/>
          </w:tcPr>
          <w:p>
            <w:pPr>
              <w:pStyle w:val="3"/>
              <w:spacing w:line="240" w:lineRule="auto"/>
              <w:ind w:left="0" w:firstLine="0" w:firstLineChars="0"/>
              <w:jc w:val="left"/>
              <w:rPr>
                <w:sz w:val="24"/>
                <w:szCs w:val="24"/>
              </w:rPr>
            </w:pPr>
            <w:r>
              <w:rPr>
                <w:rFonts w:hint="eastAsia"/>
                <w:sz w:val="24"/>
                <w:szCs w:val="24"/>
              </w:rPr>
              <w:t>排障服务的质量</w:t>
            </w:r>
          </w:p>
        </w:tc>
        <w:tc>
          <w:tcPr>
            <w:tcW w:w="1510" w:type="dxa"/>
            <w:gridSpan w:val="2"/>
          </w:tcPr>
          <w:p>
            <w:pPr>
              <w:pStyle w:val="3"/>
              <w:spacing w:line="240" w:lineRule="auto"/>
              <w:ind w:left="0" w:firstLine="0" w:firstLineChars="0"/>
              <w:rPr>
                <w:sz w:val="24"/>
                <w:szCs w:val="24"/>
              </w:rPr>
            </w:pPr>
          </w:p>
        </w:tc>
        <w:tc>
          <w:tcPr>
            <w:tcW w:w="1413" w:type="dxa"/>
          </w:tcPr>
          <w:p>
            <w:pPr>
              <w:pStyle w:val="3"/>
              <w:spacing w:line="240" w:lineRule="auto"/>
              <w:ind w:left="0" w:firstLine="0" w:firstLineChars="0"/>
              <w:rPr>
                <w:sz w:val="24"/>
                <w:szCs w:val="24"/>
              </w:rPr>
            </w:pPr>
          </w:p>
        </w:tc>
        <w:tc>
          <w:tcPr>
            <w:tcW w:w="1312" w:type="dxa"/>
          </w:tcPr>
          <w:p>
            <w:pPr>
              <w:pStyle w:val="3"/>
              <w:spacing w:line="240" w:lineRule="auto"/>
              <w:ind w:left="0" w:firstLine="0" w:firstLineChars="0"/>
              <w:rPr>
                <w:sz w:val="24"/>
                <w:szCs w:val="24"/>
              </w:rPr>
            </w:pPr>
          </w:p>
        </w:tc>
        <w:tc>
          <w:tcPr>
            <w:tcW w:w="874" w:type="dxa"/>
          </w:tcPr>
          <w:p>
            <w:pPr>
              <w:pStyle w:val="3"/>
              <w:spacing w:line="240" w:lineRule="auto"/>
              <w:ind w:left="0"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413" w:type="dxa"/>
          </w:tcPr>
          <w:p>
            <w:pPr>
              <w:ind w:firstLine="0" w:firstLineChars="0"/>
            </w:pPr>
            <w:r>
              <w:rPr>
                <w:rFonts w:hint="eastAsia"/>
              </w:rPr>
              <w:t>同样问题或故障是否重复出现</w:t>
            </w:r>
          </w:p>
        </w:tc>
        <w:tc>
          <w:tcPr>
            <w:tcW w:w="1510" w:type="dxa"/>
            <w:gridSpan w:val="2"/>
          </w:tcPr>
          <w:p>
            <w:pPr>
              <w:pStyle w:val="3"/>
              <w:spacing w:line="240" w:lineRule="auto"/>
              <w:ind w:left="0" w:firstLine="0" w:firstLineChars="0"/>
              <w:rPr>
                <w:sz w:val="24"/>
                <w:szCs w:val="24"/>
              </w:rPr>
            </w:pPr>
          </w:p>
        </w:tc>
        <w:tc>
          <w:tcPr>
            <w:tcW w:w="1413" w:type="dxa"/>
          </w:tcPr>
          <w:p>
            <w:pPr>
              <w:pStyle w:val="3"/>
              <w:spacing w:line="240" w:lineRule="auto"/>
              <w:ind w:left="0" w:firstLine="0" w:firstLineChars="0"/>
              <w:rPr>
                <w:sz w:val="24"/>
                <w:szCs w:val="24"/>
              </w:rPr>
            </w:pPr>
          </w:p>
        </w:tc>
        <w:tc>
          <w:tcPr>
            <w:tcW w:w="1312" w:type="dxa"/>
          </w:tcPr>
          <w:p>
            <w:pPr>
              <w:pStyle w:val="3"/>
              <w:spacing w:line="240" w:lineRule="auto"/>
              <w:ind w:left="0" w:firstLine="0" w:firstLineChars="0"/>
              <w:rPr>
                <w:sz w:val="24"/>
                <w:szCs w:val="24"/>
              </w:rPr>
            </w:pPr>
          </w:p>
        </w:tc>
        <w:tc>
          <w:tcPr>
            <w:tcW w:w="874" w:type="dxa"/>
          </w:tcPr>
          <w:p>
            <w:pPr>
              <w:pStyle w:val="3"/>
              <w:spacing w:line="240" w:lineRule="auto"/>
              <w:ind w:left="0"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413" w:type="dxa"/>
          </w:tcPr>
          <w:p>
            <w:pPr>
              <w:pStyle w:val="3"/>
              <w:spacing w:line="240" w:lineRule="auto"/>
              <w:ind w:left="0" w:firstLine="0" w:firstLineChars="0"/>
              <w:jc w:val="left"/>
              <w:rPr>
                <w:sz w:val="24"/>
                <w:szCs w:val="24"/>
              </w:rPr>
            </w:pPr>
            <w:r>
              <w:rPr>
                <w:rFonts w:hint="eastAsia"/>
                <w:sz w:val="24"/>
                <w:szCs w:val="24"/>
              </w:rPr>
              <w:t>升级服务质量</w:t>
            </w:r>
          </w:p>
        </w:tc>
        <w:tc>
          <w:tcPr>
            <w:tcW w:w="1510" w:type="dxa"/>
            <w:gridSpan w:val="2"/>
          </w:tcPr>
          <w:p>
            <w:pPr>
              <w:pStyle w:val="3"/>
              <w:spacing w:line="240" w:lineRule="auto"/>
              <w:ind w:left="0" w:firstLine="0" w:firstLineChars="0"/>
              <w:rPr>
                <w:sz w:val="24"/>
                <w:szCs w:val="24"/>
              </w:rPr>
            </w:pPr>
          </w:p>
        </w:tc>
        <w:tc>
          <w:tcPr>
            <w:tcW w:w="1413" w:type="dxa"/>
          </w:tcPr>
          <w:p>
            <w:pPr>
              <w:pStyle w:val="3"/>
              <w:spacing w:line="240" w:lineRule="auto"/>
              <w:ind w:left="0" w:firstLine="0" w:firstLineChars="0"/>
              <w:rPr>
                <w:sz w:val="24"/>
                <w:szCs w:val="24"/>
              </w:rPr>
            </w:pPr>
          </w:p>
        </w:tc>
        <w:tc>
          <w:tcPr>
            <w:tcW w:w="1312" w:type="dxa"/>
          </w:tcPr>
          <w:p>
            <w:pPr>
              <w:pStyle w:val="3"/>
              <w:spacing w:line="240" w:lineRule="auto"/>
              <w:ind w:left="0" w:firstLine="0" w:firstLineChars="0"/>
              <w:rPr>
                <w:sz w:val="24"/>
                <w:szCs w:val="24"/>
              </w:rPr>
            </w:pPr>
          </w:p>
        </w:tc>
        <w:tc>
          <w:tcPr>
            <w:tcW w:w="874" w:type="dxa"/>
          </w:tcPr>
          <w:p>
            <w:pPr>
              <w:pStyle w:val="3"/>
              <w:spacing w:line="240" w:lineRule="auto"/>
              <w:ind w:left="0"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413" w:type="dxa"/>
          </w:tcPr>
          <w:p>
            <w:pPr>
              <w:pStyle w:val="3"/>
              <w:spacing w:line="240" w:lineRule="auto"/>
              <w:ind w:left="0" w:firstLine="0" w:firstLineChars="0"/>
              <w:jc w:val="left"/>
              <w:rPr>
                <w:sz w:val="24"/>
                <w:szCs w:val="24"/>
              </w:rPr>
            </w:pPr>
            <w:r>
              <w:rPr>
                <w:rFonts w:hint="eastAsia"/>
                <w:sz w:val="24"/>
                <w:szCs w:val="24"/>
              </w:rPr>
              <w:t>工程师的技术水平</w:t>
            </w:r>
          </w:p>
        </w:tc>
        <w:tc>
          <w:tcPr>
            <w:tcW w:w="1510" w:type="dxa"/>
            <w:gridSpan w:val="2"/>
          </w:tcPr>
          <w:p>
            <w:pPr>
              <w:pStyle w:val="3"/>
              <w:spacing w:line="240" w:lineRule="auto"/>
              <w:ind w:left="0" w:firstLine="0" w:firstLineChars="0"/>
              <w:rPr>
                <w:sz w:val="24"/>
                <w:szCs w:val="24"/>
              </w:rPr>
            </w:pPr>
          </w:p>
        </w:tc>
        <w:tc>
          <w:tcPr>
            <w:tcW w:w="1413" w:type="dxa"/>
          </w:tcPr>
          <w:p>
            <w:pPr>
              <w:pStyle w:val="3"/>
              <w:spacing w:line="240" w:lineRule="auto"/>
              <w:ind w:left="0" w:firstLine="0" w:firstLineChars="0"/>
              <w:rPr>
                <w:sz w:val="24"/>
                <w:szCs w:val="24"/>
              </w:rPr>
            </w:pPr>
          </w:p>
        </w:tc>
        <w:tc>
          <w:tcPr>
            <w:tcW w:w="1312" w:type="dxa"/>
          </w:tcPr>
          <w:p>
            <w:pPr>
              <w:pStyle w:val="3"/>
              <w:spacing w:line="240" w:lineRule="auto"/>
              <w:ind w:left="0" w:firstLine="0" w:firstLineChars="0"/>
              <w:rPr>
                <w:sz w:val="24"/>
                <w:szCs w:val="24"/>
              </w:rPr>
            </w:pPr>
          </w:p>
        </w:tc>
        <w:tc>
          <w:tcPr>
            <w:tcW w:w="874" w:type="dxa"/>
          </w:tcPr>
          <w:p>
            <w:pPr>
              <w:pStyle w:val="3"/>
              <w:spacing w:line="240" w:lineRule="auto"/>
              <w:ind w:left="0"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413" w:type="dxa"/>
          </w:tcPr>
          <w:p>
            <w:pPr>
              <w:pStyle w:val="3"/>
              <w:spacing w:line="240" w:lineRule="auto"/>
              <w:ind w:left="0" w:firstLine="0" w:firstLineChars="0"/>
              <w:jc w:val="left"/>
              <w:rPr>
                <w:sz w:val="24"/>
                <w:szCs w:val="24"/>
              </w:rPr>
            </w:pPr>
            <w:r>
              <w:rPr>
                <w:rFonts w:hint="eastAsia"/>
                <w:sz w:val="24"/>
                <w:szCs w:val="24"/>
              </w:rPr>
              <w:t>技术培训</w:t>
            </w:r>
          </w:p>
        </w:tc>
        <w:tc>
          <w:tcPr>
            <w:tcW w:w="1510" w:type="dxa"/>
            <w:gridSpan w:val="2"/>
          </w:tcPr>
          <w:p>
            <w:pPr>
              <w:pStyle w:val="3"/>
              <w:spacing w:line="240" w:lineRule="auto"/>
              <w:ind w:left="0" w:firstLine="0" w:firstLineChars="0"/>
              <w:rPr>
                <w:sz w:val="24"/>
                <w:szCs w:val="24"/>
              </w:rPr>
            </w:pPr>
          </w:p>
        </w:tc>
        <w:tc>
          <w:tcPr>
            <w:tcW w:w="1413" w:type="dxa"/>
          </w:tcPr>
          <w:p>
            <w:pPr>
              <w:pStyle w:val="3"/>
              <w:spacing w:line="240" w:lineRule="auto"/>
              <w:ind w:left="0" w:firstLine="0" w:firstLineChars="0"/>
              <w:rPr>
                <w:sz w:val="24"/>
                <w:szCs w:val="24"/>
              </w:rPr>
            </w:pPr>
          </w:p>
        </w:tc>
        <w:tc>
          <w:tcPr>
            <w:tcW w:w="1312" w:type="dxa"/>
          </w:tcPr>
          <w:p>
            <w:pPr>
              <w:pStyle w:val="3"/>
              <w:spacing w:line="240" w:lineRule="auto"/>
              <w:ind w:left="0" w:firstLine="0" w:firstLineChars="0"/>
              <w:rPr>
                <w:sz w:val="24"/>
                <w:szCs w:val="24"/>
              </w:rPr>
            </w:pPr>
          </w:p>
        </w:tc>
        <w:tc>
          <w:tcPr>
            <w:tcW w:w="874" w:type="dxa"/>
          </w:tcPr>
          <w:p>
            <w:pPr>
              <w:pStyle w:val="3"/>
              <w:spacing w:line="240" w:lineRule="auto"/>
              <w:ind w:left="0"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413" w:type="dxa"/>
          </w:tcPr>
          <w:p>
            <w:pPr>
              <w:pStyle w:val="3"/>
              <w:spacing w:line="240" w:lineRule="auto"/>
              <w:ind w:left="0" w:firstLine="0" w:firstLineChars="0"/>
              <w:jc w:val="left"/>
              <w:rPr>
                <w:sz w:val="24"/>
                <w:szCs w:val="24"/>
              </w:rPr>
            </w:pPr>
            <w:r>
              <w:rPr>
                <w:rFonts w:hint="eastAsia"/>
                <w:sz w:val="24"/>
                <w:szCs w:val="24"/>
              </w:rPr>
              <w:t>...</w:t>
            </w:r>
          </w:p>
        </w:tc>
        <w:tc>
          <w:tcPr>
            <w:tcW w:w="1510" w:type="dxa"/>
            <w:gridSpan w:val="2"/>
          </w:tcPr>
          <w:p>
            <w:pPr>
              <w:pStyle w:val="3"/>
              <w:spacing w:line="240" w:lineRule="auto"/>
              <w:ind w:left="0" w:firstLine="0" w:firstLineChars="0"/>
              <w:rPr>
                <w:sz w:val="24"/>
                <w:szCs w:val="24"/>
              </w:rPr>
            </w:pPr>
          </w:p>
        </w:tc>
        <w:tc>
          <w:tcPr>
            <w:tcW w:w="1413" w:type="dxa"/>
          </w:tcPr>
          <w:p>
            <w:pPr>
              <w:pStyle w:val="3"/>
              <w:spacing w:line="240" w:lineRule="auto"/>
              <w:ind w:left="0" w:firstLine="0" w:firstLineChars="0"/>
              <w:rPr>
                <w:sz w:val="24"/>
                <w:szCs w:val="24"/>
              </w:rPr>
            </w:pPr>
          </w:p>
        </w:tc>
        <w:tc>
          <w:tcPr>
            <w:tcW w:w="1312" w:type="dxa"/>
          </w:tcPr>
          <w:p>
            <w:pPr>
              <w:pStyle w:val="3"/>
              <w:spacing w:line="240" w:lineRule="auto"/>
              <w:ind w:left="0" w:firstLine="0" w:firstLineChars="0"/>
              <w:rPr>
                <w:sz w:val="24"/>
                <w:szCs w:val="24"/>
              </w:rPr>
            </w:pPr>
          </w:p>
        </w:tc>
        <w:tc>
          <w:tcPr>
            <w:tcW w:w="874" w:type="dxa"/>
          </w:tcPr>
          <w:p>
            <w:pPr>
              <w:pStyle w:val="3"/>
              <w:spacing w:line="240" w:lineRule="auto"/>
              <w:ind w:left="0"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413" w:type="dxa"/>
          </w:tcPr>
          <w:p>
            <w:pPr>
              <w:pStyle w:val="3"/>
              <w:spacing w:line="240" w:lineRule="auto"/>
              <w:ind w:left="0" w:firstLine="0" w:firstLineChars="0"/>
              <w:jc w:val="left"/>
              <w:rPr>
                <w:sz w:val="24"/>
                <w:szCs w:val="24"/>
              </w:rPr>
            </w:pPr>
            <w:r>
              <w:rPr>
                <w:rFonts w:hint="eastAsia"/>
                <w:sz w:val="24"/>
                <w:szCs w:val="24"/>
              </w:rPr>
              <w:t>现场服务情况</w:t>
            </w:r>
          </w:p>
        </w:tc>
        <w:tc>
          <w:tcPr>
            <w:tcW w:w="1510" w:type="dxa"/>
            <w:gridSpan w:val="2"/>
          </w:tcPr>
          <w:p>
            <w:pPr>
              <w:pStyle w:val="3"/>
              <w:spacing w:line="240" w:lineRule="auto"/>
              <w:ind w:left="0" w:firstLine="0" w:firstLineChars="0"/>
              <w:rPr>
                <w:sz w:val="24"/>
                <w:szCs w:val="24"/>
              </w:rPr>
            </w:pPr>
          </w:p>
        </w:tc>
        <w:tc>
          <w:tcPr>
            <w:tcW w:w="1413" w:type="dxa"/>
          </w:tcPr>
          <w:p>
            <w:pPr>
              <w:pStyle w:val="3"/>
              <w:spacing w:line="240" w:lineRule="auto"/>
              <w:ind w:left="0" w:firstLine="0" w:firstLineChars="0"/>
              <w:rPr>
                <w:sz w:val="24"/>
                <w:szCs w:val="24"/>
              </w:rPr>
            </w:pPr>
          </w:p>
        </w:tc>
        <w:tc>
          <w:tcPr>
            <w:tcW w:w="1312" w:type="dxa"/>
          </w:tcPr>
          <w:p>
            <w:pPr>
              <w:pStyle w:val="3"/>
              <w:spacing w:line="240" w:lineRule="auto"/>
              <w:ind w:left="0" w:firstLine="0" w:firstLineChars="0"/>
              <w:rPr>
                <w:sz w:val="24"/>
                <w:szCs w:val="24"/>
              </w:rPr>
            </w:pPr>
          </w:p>
        </w:tc>
        <w:tc>
          <w:tcPr>
            <w:tcW w:w="874" w:type="dxa"/>
          </w:tcPr>
          <w:p>
            <w:pPr>
              <w:pStyle w:val="3"/>
              <w:spacing w:line="240" w:lineRule="auto"/>
              <w:ind w:left="0"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413" w:type="dxa"/>
          </w:tcPr>
          <w:p>
            <w:pPr>
              <w:pStyle w:val="3"/>
              <w:spacing w:line="240" w:lineRule="auto"/>
              <w:ind w:left="0" w:firstLine="0" w:firstLineChars="0"/>
              <w:jc w:val="left"/>
              <w:rPr>
                <w:sz w:val="24"/>
                <w:szCs w:val="24"/>
              </w:rPr>
            </w:pPr>
            <w:r>
              <w:rPr>
                <w:rFonts w:hint="eastAsia"/>
                <w:sz w:val="24"/>
                <w:szCs w:val="24"/>
              </w:rPr>
              <w:t>服务改进措施</w:t>
            </w:r>
          </w:p>
        </w:tc>
        <w:tc>
          <w:tcPr>
            <w:tcW w:w="1510" w:type="dxa"/>
            <w:gridSpan w:val="2"/>
          </w:tcPr>
          <w:p>
            <w:pPr>
              <w:pStyle w:val="3"/>
              <w:spacing w:line="240" w:lineRule="auto"/>
              <w:ind w:left="0" w:firstLine="0" w:firstLineChars="0"/>
              <w:rPr>
                <w:sz w:val="24"/>
                <w:szCs w:val="24"/>
              </w:rPr>
            </w:pPr>
          </w:p>
        </w:tc>
        <w:tc>
          <w:tcPr>
            <w:tcW w:w="1413" w:type="dxa"/>
          </w:tcPr>
          <w:p>
            <w:pPr>
              <w:pStyle w:val="3"/>
              <w:spacing w:line="240" w:lineRule="auto"/>
              <w:ind w:left="0" w:firstLine="0" w:firstLineChars="0"/>
              <w:rPr>
                <w:sz w:val="24"/>
                <w:szCs w:val="24"/>
              </w:rPr>
            </w:pPr>
          </w:p>
        </w:tc>
        <w:tc>
          <w:tcPr>
            <w:tcW w:w="1312" w:type="dxa"/>
          </w:tcPr>
          <w:p>
            <w:pPr>
              <w:pStyle w:val="3"/>
              <w:spacing w:line="240" w:lineRule="auto"/>
              <w:ind w:left="0" w:firstLine="0" w:firstLineChars="0"/>
              <w:rPr>
                <w:sz w:val="24"/>
                <w:szCs w:val="24"/>
              </w:rPr>
            </w:pPr>
          </w:p>
        </w:tc>
        <w:tc>
          <w:tcPr>
            <w:tcW w:w="874" w:type="dxa"/>
          </w:tcPr>
          <w:p>
            <w:pPr>
              <w:pStyle w:val="3"/>
              <w:spacing w:line="240" w:lineRule="auto"/>
              <w:ind w:left="0"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413" w:type="dxa"/>
          </w:tcPr>
          <w:p>
            <w:pPr>
              <w:pStyle w:val="3"/>
              <w:spacing w:line="240" w:lineRule="auto"/>
              <w:ind w:left="0" w:firstLine="0" w:firstLineChars="0"/>
              <w:jc w:val="left"/>
              <w:rPr>
                <w:sz w:val="24"/>
                <w:szCs w:val="24"/>
              </w:rPr>
            </w:pPr>
            <w:r>
              <w:rPr>
                <w:rFonts w:hint="eastAsia"/>
                <w:sz w:val="24"/>
                <w:szCs w:val="24"/>
              </w:rPr>
              <w:t>评价得分（平均分）</w:t>
            </w:r>
          </w:p>
        </w:tc>
        <w:tc>
          <w:tcPr>
            <w:tcW w:w="5109" w:type="dxa"/>
            <w:gridSpan w:val="5"/>
          </w:tcPr>
          <w:p>
            <w:pPr>
              <w:pStyle w:val="3"/>
              <w:spacing w:line="240" w:lineRule="auto"/>
              <w:ind w:left="0"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2" w:type="dxa"/>
            <w:gridSpan w:val="6"/>
          </w:tcPr>
          <w:p>
            <w:pPr>
              <w:pStyle w:val="3"/>
              <w:spacing w:line="240" w:lineRule="auto"/>
              <w:ind w:left="0" w:firstLine="0" w:firstLineChars="0"/>
              <w:rPr>
                <w:sz w:val="24"/>
                <w:szCs w:val="24"/>
              </w:rPr>
            </w:pPr>
            <w:r>
              <w:rPr>
                <w:rFonts w:hint="eastAsia"/>
                <w:sz w:val="24"/>
                <w:szCs w:val="24"/>
              </w:rPr>
              <w:t>评价等级：口A级           口B级            口C级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trPr>
        <w:tc>
          <w:tcPr>
            <w:tcW w:w="8522" w:type="dxa"/>
            <w:gridSpan w:val="6"/>
          </w:tcPr>
          <w:p>
            <w:pPr>
              <w:pStyle w:val="3"/>
              <w:ind w:left="0" w:firstLine="0" w:firstLineChars="0"/>
              <w:rPr>
                <w:sz w:val="24"/>
                <w:szCs w:val="24"/>
              </w:rPr>
            </w:pPr>
            <w:r>
              <w:rPr>
                <w:rFonts w:hint="eastAsia"/>
                <w:sz w:val="24"/>
                <w:szCs w:val="24"/>
              </w:rPr>
              <w:t>评价意见：</w:t>
            </w:r>
          </w:p>
          <w:p>
            <w:pPr>
              <w:pStyle w:val="11"/>
              <w:ind w:firstLine="0" w:firstLineChars="0"/>
              <w:rPr>
                <w:sz w:val="24"/>
                <w:szCs w:val="24"/>
              </w:rPr>
            </w:pPr>
          </w:p>
          <w:p>
            <w:pPr>
              <w:pStyle w:val="11"/>
              <w:ind w:firstLine="0" w:firstLineChars="0"/>
              <w:rPr>
                <w:sz w:val="24"/>
                <w:szCs w:val="24"/>
              </w:rPr>
            </w:pPr>
          </w:p>
          <w:p>
            <w:pPr>
              <w:pStyle w:val="11"/>
              <w:ind w:firstLine="0" w:firstLineChars="0"/>
              <w:rPr>
                <w:sz w:val="24"/>
                <w:szCs w:val="24"/>
              </w:rPr>
            </w:pPr>
            <w:r>
              <w:rPr>
                <w:rFonts w:hint="eastAsia"/>
                <w:sz w:val="24"/>
                <w:szCs w:val="24"/>
              </w:rPr>
              <w:t>考核评价小组成员签字：                      考核评价小组组长签字：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trPr>
        <w:tc>
          <w:tcPr>
            <w:tcW w:w="3962" w:type="dxa"/>
            <w:gridSpan w:val="2"/>
          </w:tcPr>
          <w:p>
            <w:pPr>
              <w:pStyle w:val="11"/>
              <w:ind w:firstLine="0" w:firstLineChars="0"/>
              <w:rPr>
                <w:sz w:val="24"/>
                <w:szCs w:val="24"/>
              </w:rPr>
            </w:pPr>
            <w:r>
              <w:rPr>
                <w:rFonts w:hint="eastAsia"/>
                <w:sz w:val="24"/>
                <w:szCs w:val="24"/>
              </w:rPr>
              <w:t>考核评价部门负责人签字盖章：</w:t>
            </w:r>
          </w:p>
        </w:tc>
        <w:tc>
          <w:tcPr>
            <w:tcW w:w="4560" w:type="dxa"/>
            <w:gridSpan w:val="4"/>
          </w:tcPr>
          <w:p>
            <w:pPr>
              <w:pStyle w:val="11"/>
              <w:ind w:firstLine="0" w:firstLineChars="0"/>
              <w:rPr>
                <w:sz w:val="24"/>
                <w:szCs w:val="24"/>
              </w:rPr>
            </w:pPr>
            <w:r>
              <w:rPr>
                <w:rFonts w:hint="eastAsia"/>
                <w:sz w:val="24"/>
                <w:szCs w:val="24"/>
              </w:rPr>
              <w:t>服务单位签字盖章：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522" w:type="dxa"/>
            <w:gridSpan w:val="6"/>
          </w:tcPr>
          <w:p>
            <w:pPr>
              <w:spacing w:line="400" w:lineRule="atLeast"/>
              <w:ind w:firstLine="0" w:firstLineChars="0"/>
            </w:pPr>
            <w:r>
              <w:rPr>
                <w:rFonts w:hint="eastAsia"/>
              </w:rPr>
              <w:t>注:1.本表一式两份，一份由考核评价部门留存;一份由服务单位留存。</w:t>
            </w:r>
          </w:p>
          <w:p>
            <w:pPr>
              <w:numPr>
                <w:ilvl w:val="0"/>
                <w:numId w:val="2"/>
              </w:numPr>
              <w:spacing w:line="400" w:lineRule="atLeast"/>
              <w:ind w:firstLine="0" w:firstLineChars="0"/>
            </w:pPr>
            <w:r>
              <w:rPr>
                <w:rFonts w:hint="eastAsia"/>
              </w:rPr>
              <w:t>A 级指考核得分在 90分(含) 以上的服务商; B 级指考核得分在 80分(含)至 89 分的服务商:C 级指考核得分在 80 分以下的服务商</w:t>
            </w:r>
          </w:p>
          <w:p>
            <w:pPr>
              <w:pStyle w:val="3"/>
              <w:ind w:left="0" w:firstLine="0" w:firstLineChars="0"/>
              <w:jc w:val="left"/>
            </w:pPr>
            <w:r>
              <w:rPr>
                <w:rFonts w:hint="eastAsia" w:ascii="Times New Roman" w:hAnsi="Times New Roman"/>
                <w:sz w:val="24"/>
                <w:szCs w:val="24"/>
              </w:rPr>
              <w:t>3.合格等级划分：A级：合格，B级、C级：不合格</w:t>
            </w:r>
          </w:p>
        </w:tc>
      </w:tr>
    </w:tbl>
    <w:p>
      <w:pPr>
        <w:pStyle w:val="2"/>
        <w:ind w:firstLine="210"/>
      </w:pPr>
    </w:p>
    <w:p>
      <w:pPr>
        <w:pStyle w:val="6"/>
        <w:outlineLvl w:val="0"/>
      </w:pPr>
      <w:r>
        <w:rPr>
          <w:rFonts w:hint="eastAsia"/>
        </w:rPr>
        <w:t>付款条件和方式</w:t>
      </w:r>
    </w:p>
    <w:p>
      <w:pPr>
        <w:widowControl/>
        <w:spacing w:line="400" w:lineRule="atLeast"/>
        <w:ind w:firstLine="480"/>
        <w:jc w:val="left"/>
        <w:rPr>
          <w:rFonts w:ascii="宋体" w:hAnsi="宋体" w:cs="宋体"/>
        </w:rPr>
      </w:pPr>
      <w:r>
        <w:rPr>
          <w:rFonts w:hint="eastAsia" w:ascii="宋体" w:hAnsi="宋体" w:cs="宋体"/>
        </w:rPr>
        <w:t>每半年服务期作为一个考核周期，甲方按照服务内容、服务条款对乙方进行考核，一个考核周期结束，按《青海红十字医院服务商监督考核评价打分表》结果支付年度服务费的50%。如乙方的服务不能满足合同约定内容，经甲乙双方核实无误后，按双方确认应扣款项后支付</w:t>
      </w:r>
      <w:r>
        <w:rPr>
          <w:rFonts w:hint="eastAsia" w:ascii="宋体" w:hAnsi="宋体" w:cs="宋体"/>
          <w:lang w:val="en-US" w:eastAsia="zh-CN"/>
        </w:rPr>
        <w:t>半年</w:t>
      </w:r>
      <w:r>
        <w:rPr>
          <w:rFonts w:hint="eastAsia" w:ascii="宋体" w:hAnsi="宋体" w:cs="宋体"/>
        </w:rPr>
        <w:t>服务费，甲方有权给予警告、扣除相应比例服务费、解除合同，具体方式为：</w:t>
      </w:r>
    </w:p>
    <w:p>
      <w:pPr>
        <w:widowControl/>
        <w:spacing w:line="400" w:lineRule="atLeast"/>
        <w:ind w:firstLine="480"/>
        <w:jc w:val="left"/>
        <w:rPr>
          <w:rFonts w:ascii="宋体" w:hAnsi="宋体" w:cs="宋体"/>
        </w:rPr>
      </w:pPr>
      <w:r>
        <w:rPr>
          <w:rFonts w:hint="eastAsia" w:ascii="宋体" w:hAnsi="宋体" w:cs="宋体"/>
        </w:rPr>
        <w:t>1.考核评价结果A级：全额支付年度服务费的50%</w:t>
      </w:r>
    </w:p>
    <w:p>
      <w:pPr>
        <w:widowControl/>
        <w:spacing w:line="400" w:lineRule="atLeast"/>
        <w:ind w:firstLine="480"/>
        <w:jc w:val="left"/>
        <w:rPr>
          <w:rFonts w:ascii="宋体" w:hAnsi="宋体" w:cs="宋体"/>
        </w:rPr>
      </w:pPr>
      <w:r>
        <w:rPr>
          <w:rFonts w:hint="eastAsia" w:ascii="宋体" w:hAnsi="宋体" w:cs="宋体"/>
        </w:rPr>
        <w:t>2.考核评价结果B级：延后一个月结算，扣除半年服务费的2%</w:t>
      </w:r>
    </w:p>
    <w:p>
      <w:pPr>
        <w:widowControl/>
        <w:spacing w:line="400" w:lineRule="atLeast"/>
        <w:ind w:firstLine="480"/>
        <w:jc w:val="left"/>
        <w:rPr>
          <w:rFonts w:ascii="宋体" w:hAnsi="宋体" w:cs="宋体"/>
        </w:rPr>
      </w:pPr>
      <w:r>
        <w:rPr>
          <w:rFonts w:hint="eastAsia" w:ascii="宋体" w:hAnsi="宋体" w:cs="宋体"/>
        </w:rPr>
        <w:t>3.考核评价结果C级：延后两个月结算，扣除半年服务费的5%</w:t>
      </w:r>
    </w:p>
    <w:p>
      <w:pPr>
        <w:widowControl/>
        <w:spacing w:line="400" w:lineRule="atLeast"/>
        <w:ind w:firstLine="480"/>
        <w:jc w:val="left"/>
      </w:pPr>
      <w:r>
        <w:rPr>
          <w:rFonts w:hint="eastAsia" w:ascii="宋体" w:hAnsi="宋体" w:cs="宋体"/>
        </w:rPr>
        <w:t>每半年服务期作为一个考核周期，连续两个月月度考核评价结果为C级，甲方可单方面解除合同，不再支付</w:t>
      </w:r>
      <w:r>
        <w:rPr>
          <w:rFonts w:hint="eastAsia" w:ascii="宋体" w:hAnsi="宋体" w:cs="宋体"/>
          <w:color w:val="auto"/>
        </w:rPr>
        <w:t>当月的服务费。</w:t>
      </w:r>
      <w:r>
        <w:rPr>
          <w:rFonts w:hint="eastAsia" w:ascii="宋体" w:hAnsi="宋体" w:cs="宋体"/>
        </w:rPr>
        <w:t>考核周期可调整为按季度或月，服务费支付比例按双方书面确认的变更文件做相应调整，甲方按经乙方书面确认的实际考核结果支付维保费用。乙方服务期间，如出现有效投诉1次，扣除人民币500元，如半年有效投诉≥3次，再扣除半年付款总额的5%。</w:t>
      </w:r>
    </w:p>
    <w:p>
      <w:pPr>
        <w:widowControl/>
        <w:spacing w:line="400" w:lineRule="atLeast"/>
        <w:ind w:firstLine="480"/>
        <w:jc w:val="left"/>
        <w:rPr>
          <w:rFonts w:asciiTheme="minorEastAsia" w:hAnsiTheme="minorEastAsia" w:eastAsiaTheme="minorEastAsia" w:cstheme="minorEastAsia"/>
        </w:rPr>
      </w:pPr>
      <w:r>
        <w:rPr>
          <w:rFonts w:hint="eastAsia" w:ascii="宋体" w:hAnsi="宋体" w:cs="宋体"/>
        </w:rPr>
        <w:t>每次付款前，乙方应按应付金额向甲方提供增值税普通发票。</w:t>
      </w:r>
      <w:bookmarkStart w:id="18" w:name="_GoBack"/>
      <w:bookmarkEnd w:id="18"/>
    </w:p>
    <w:p>
      <w:pPr>
        <w:pStyle w:val="6"/>
        <w:outlineLvl w:val="0"/>
      </w:pPr>
      <w:r>
        <w:rPr>
          <w:rFonts w:hint="eastAsia"/>
        </w:rPr>
        <w:t>额外服务标准</w:t>
      </w:r>
    </w:p>
    <w:p>
      <w:pPr>
        <w:widowControl/>
        <w:spacing w:line="400" w:lineRule="atLeast"/>
        <w:ind w:left="480" w:leftChars="200" w:firstLine="0" w:firstLineChars="0"/>
        <w:jc w:val="left"/>
        <w:rPr>
          <w:rFonts w:asciiTheme="minorEastAsia" w:hAnsiTheme="minorEastAsia" w:eastAsiaTheme="minorEastAsia" w:cstheme="minorEastAsia"/>
        </w:rPr>
      </w:pPr>
      <w:r>
        <w:rPr>
          <w:rFonts w:hint="eastAsia" w:asciiTheme="minorEastAsia" w:hAnsiTheme="minorEastAsia" w:eastAsiaTheme="minorEastAsia" w:cstheme="minorEastAsia"/>
        </w:rPr>
        <w:t>1.如医院实际工作需要，每年至少免费提供一次服务器迁移服务。</w:t>
      </w:r>
    </w:p>
    <w:p>
      <w:pPr>
        <w:widowControl/>
        <w:spacing w:line="400" w:lineRule="atLeast"/>
        <w:ind w:left="480" w:leftChars="200" w:firstLine="0" w:firstLineChars="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2.修改系统原有整体流程及功能或者增加新的系统功能工作量超过10个工</w:t>
      </w:r>
    </w:p>
    <w:p>
      <w:pPr>
        <w:widowControl/>
        <w:spacing w:line="400" w:lineRule="atLeast"/>
        <w:ind w:left="0" w:leftChars="0" w:firstLine="0" w:firstLineChars="0"/>
        <w:jc w:val="left"/>
        <w:rPr>
          <w:rFonts w:asciiTheme="minorEastAsia" w:hAnsiTheme="minorEastAsia" w:eastAsiaTheme="minorEastAsia" w:cstheme="minorEastAsia"/>
        </w:rPr>
      </w:pPr>
      <w:r>
        <w:rPr>
          <w:rFonts w:hint="eastAsia" w:asciiTheme="minorEastAsia" w:hAnsiTheme="minorEastAsia" w:eastAsiaTheme="minorEastAsia" w:cstheme="minorEastAsia"/>
        </w:rPr>
        <w:t>作日的。经双方评估工作量后对费用收取进行另行协商按医院相关招议标流程，签订补充协议。</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3.条款未涉及的双方另外协商解决。</w:t>
      </w:r>
    </w:p>
    <w:p>
      <w:pPr>
        <w:pStyle w:val="6"/>
        <w:outlineLvl w:val="0"/>
      </w:pPr>
      <w:r>
        <w:rPr>
          <w:rFonts w:hint="eastAsia"/>
        </w:rPr>
        <w:t>维护方式</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1.热线支持服务：乙方维护服务人员通过热线电话为用户解答操作、技术问题，以及维护工作质量反馈与监督的服务。</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2.远程网络维护服务：乙方通过网络对甲方所使用的系统提供远程维护及调试的服务。</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3.远程无法排除故障，乙方（2小时内）派工程师到现场。</w:t>
      </w:r>
    </w:p>
    <w:p>
      <w:pPr>
        <w:pStyle w:val="6"/>
        <w:outlineLvl w:val="0"/>
      </w:pPr>
      <w:r>
        <w:rPr>
          <w:rFonts w:hint="eastAsia"/>
        </w:rPr>
        <w:t>维护服务响应时间</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乙方在接到甲方通过电话、信函、传真、电子邮件、网上提交等方式提出服务请求后，10分钟内给予响应并安排提供相应类型服务。</w:t>
      </w:r>
    </w:p>
    <w:p>
      <w:pPr>
        <w:pStyle w:val="6"/>
        <w:outlineLvl w:val="0"/>
      </w:pPr>
      <w:r>
        <w:rPr>
          <w:rFonts w:hint="eastAsia"/>
        </w:rPr>
        <w:t>维保制度</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制定总体建设方案，组织专门力量，加强统一管理、指导和服务,实现维保内容中的软件系统的全面运行维护，保证系统正常运转。</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建立日常维护制度，能按要求时限排除故障，能按要求定期对医院系统进行巡检（分析系统运行状况，查看系统日志，排查故障和进行性能优化，进行预防性检测，以防患于未然）；</w:t>
      </w:r>
    </w:p>
    <w:p>
      <w:pPr>
        <w:pStyle w:val="7"/>
        <w:tabs>
          <w:tab w:val="left" w:pos="1260"/>
        </w:tabs>
        <w:rPr>
          <w:rFonts w:asciiTheme="minorEastAsia" w:hAnsiTheme="minorEastAsia" w:eastAsiaTheme="minorEastAsia" w:cstheme="minorEastAsia"/>
        </w:rPr>
      </w:pPr>
      <w:bookmarkStart w:id="3" w:name="_Toc163850300"/>
      <w:r>
        <w:rPr>
          <w:rFonts w:hint="eastAsia" w:asciiTheme="minorEastAsia" w:hAnsiTheme="minorEastAsia" w:eastAsiaTheme="minorEastAsia" w:cstheme="minorEastAsia"/>
        </w:rPr>
        <w:t>管理</w:t>
      </w:r>
      <w:r>
        <w:rPr>
          <w:rFonts w:hint="eastAsia"/>
        </w:rPr>
        <w:t>制度</w:t>
      </w:r>
      <w:bookmarkEnd w:id="3"/>
    </w:p>
    <w:p>
      <w:pPr>
        <w:pStyle w:val="8"/>
        <w:rPr>
          <w:rFonts w:asciiTheme="minorEastAsia" w:hAnsiTheme="minorEastAsia" w:eastAsiaTheme="minorEastAsia" w:cstheme="minorEastAsia"/>
        </w:rPr>
      </w:pPr>
      <w:r>
        <w:rPr>
          <w:rFonts w:hint="eastAsia" w:asciiTheme="minorEastAsia" w:hAnsiTheme="minorEastAsia" w:eastAsiaTheme="minorEastAsia" w:cstheme="minorEastAsia"/>
        </w:rPr>
        <w:t>安全管理制度</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1.采取严密的安全措施，防止无关用户进入系统。</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2.数据库管理系统的口令必须由专人掌管，并定期更换。禁止同一人掌管操作系统口令和数据库管理系统口令。</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3.操作人员应有互不相同的用户名操作权限，定期更换操作口令。操作人员认真做好操作记录，严禁泄露自己的操作口令。</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4.各岗位操作权限要严格按岗位职责设置，定期检查操作员的权限。</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5.重要岗位的登录过程应增加必要的限制措施。</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6.建立和完善技术监管系统，定期进行系统的安全性、稳定性、可靠性和异常操作等方面的监管。</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7.业务部门的计算机应定人管理，禁止非本部门人员操作或从事与本部门业务工作无关的工作。</w:t>
      </w:r>
    </w:p>
    <w:p>
      <w:pPr>
        <w:widowControl/>
        <w:spacing w:line="400" w:lineRule="atLeast"/>
        <w:ind w:firstLine="480"/>
        <w:jc w:val="left"/>
        <w:rPr>
          <w:rFonts w:asciiTheme="minorEastAsia" w:hAnsiTheme="minorEastAsia" w:eastAsiaTheme="minorEastAsia" w:cstheme="minorEastAsia"/>
        </w:rPr>
      </w:pPr>
      <w:bookmarkStart w:id="4" w:name="_Toc122966921"/>
      <w:r>
        <w:rPr>
          <w:rFonts w:hint="eastAsia" w:asciiTheme="minorEastAsia" w:hAnsiTheme="minorEastAsia" w:eastAsiaTheme="minorEastAsia" w:cstheme="minorEastAsia"/>
        </w:rPr>
        <w:t>数据管理制度</w:t>
      </w:r>
      <w:bookmarkEnd w:id="4"/>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8.对维保人员加强经常性的信息系统安全管理教育和培训，增强系统安全防范意识。</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9.要求严格执行系统管理工作流程、业务需求变更处理流程，通过良好的制度管理，将引发故障的可能性降低到最小。</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10.对操作系统以及数据库的各级用户的口令严格管理，一律采用加密存储的方式，并且定期修改各级口令，杜绝任何形式的密码盗用。</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11.根据信息管理职责划分，可分为计算机系统管理员与业务操作人员。其中需要严格规范每一级别计算机系统管理员的数据操作权限，同时根据不同业务操作人员所操作的业务模块的不同，进行角色划分和表操作的合理授权。</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12.加强数据备份工作的检查和管理，防止在出现任何数据故障时，能够进行快速、完整的数据恢复。</w:t>
      </w:r>
    </w:p>
    <w:p>
      <w:pPr>
        <w:pStyle w:val="8"/>
        <w:rPr>
          <w:rFonts w:asciiTheme="minorEastAsia" w:hAnsiTheme="minorEastAsia" w:eastAsiaTheme="minorEastAsia" w:cstheme="minorEastAsia"/>
        </w:rPr>
      </w:pPr>
      <w:bookmarkStart w:id="5" w:name="_Toc122966922"/>
      <w:r>
        <w:rPr>
          <w:rFonts w:hint="eastAsia" w:asciiTheme="minorEastAsia" w:hAnsiTheme="minorEastAsia" w:eastAsiaTheme="minorEastAsia" w:cstheme="minorEastAsia"/>
        </w:rPr>
        <w:t>人员管理制度</w:t>
      </w:r>
      <w:bookmarkEnd w:id="5"/>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1.多人负责制度：</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每一项与安全有关的活动，都必须有两人或多人在场。这些人员应是主管领导指派的，工作人员忠诚可靠，能胜任此项工作；工作人员应该签署工作情况记录以证明安全工作已得到保障。</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以下各项是与安全有关的活动：</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①访问控制使用证件的发放与回收；</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②信息处理系统使用的媒介发放与回收；</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③处理保密信息；</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④系统的维护；</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⑤系统软件的设计、实现和修改；</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⑥重要程序和数据的删除和销毁等。</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2.任期有限制度：</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一般地讲，任何人最好不要长期担任与安全有关的职务，以免使工作人员认为这个职务是专有的或永久性的。为遵循任期有限原则，工作人员应不定期地循环任职，强制实行休假制度，并规定对工作人员进行轮流培训，以使任期有限制度切实可行。</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3.职责分离制度：</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在信息处理系统工作的人员不要打听、了解或参与职责以外的任何与安全有关的事情，除非系统主管领导批准。</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出于对安全的考虑，下面每组内的两项信息处理工作应当分开。</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①计算机操作与计算机编程；</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②机密资料的接收和传送；</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③安全管理和系统管理；</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④应用程序和系统程序的编制；</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⑤访问证件的管理与其它工作；</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⑥计算机操作与信息处理系统使用媒介的保管等。</w:t>
      </w:r>
    </w:p>
    <w:p>
      <w:pPr>
        <w:pStyle w:val="8"/>
        <w:rPr>
          <w:rFonts w:asciiTheme="minorEastAsia" w:hAnsiTheme="minorEastAsia" w:eastAsiaTheme="minorEastAsia" w:cstheme="minorEastAsia"/>
        </w:rPr>
      </w:pPr>
      <w:bookmarkStart w:id="6" w:name="_Toc122966923"/>
      <w:r>
        <w:rPr>
          <w:rFonts w:hint="eastAsia" w:asciiTheme="minorEastAsia" w:hAnsiTheme="minorEastAsia" w:eastAsiaTheme="minorEastAsia" w:cstheme="minorEastAsia"/>
        </w:rPr>
        <w:t>信息化工作考核制度</w:t>
      </w:r>
      <w:bookmarkEnd w:id="6"/>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如果服务结果不能达到约定要求，经核实无误，将按考核制度对乙方提出警告或给予扣除相应比例服务费的处罚。</w:t>
      </w:r>
    </w:p>
    <w:p>
      <w:pPr>
        <w:pStyle w:val="7"/>
        <w:tabs>
          <w:tab w:val="left" w:pos="1260"/>
        </w:tabs>
        <w:rPr>
          <w:rFonts w:asciiTheme="minorEastAsia" w:hAnsiTheme="minorEastAsia" w:eastAsiaTheme="minorEastAsia" w:cstheme="minorEastAsia"/>
        </w:rPr>
      </w:pPr>
      <w:r>
        <w:rPr>
          <w:rFonts w:hint="eastAsia" w:asciiTheme="minorEastAsia" w:hAnsiTheme="minorEastAsia" w:eastAsiaTheme="minorEastAsia" w:cstheme="minorEastAsia"/>
        </w:rPr>
        <w:t>应急预案</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出现以下几类突发性问题——设备损坏、线路故障、系统错误、操作失误、病毒破坏及非法入侵，针对以上情况提供相应的紧急情况技术支持，必要时给予现场技术支持。</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1.紧急情况处理流程</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提供24小时开机的专职服务工程师和项目经理联系方式，任何时候都可以及时联系到服务工程师对紧急情况进行处理。</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2.重大情况的处理</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对于对业务造成较大影响，较为复杂的紧急情况，有危急情况处理体系，能快速调动相关资源，尽快解决问题。</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3.灾难应急处理流程</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对于灾难应急处理：</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 xml:space="preserve">(1)制定应急计划 </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(2)应急恢复流程培训</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(3)应急业务恢复</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4.安全事件应急处理流程</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5.紧急情况技术支持：</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设备损坏处理：</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帮助医院设备维修人员一同调试，保障系统正常运行。</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系统错误：</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根据错误原因针对系统进行分析，及时修复。</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操作失误：</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提供系统备份、恢复培训，在出现问题时，指导或协同甲方完成系统恢复工作。</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非法入侵：</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提供系统专用工具培训工作，使用户掌握漏洞扫描、线路监控等技术，从而定期排查系统的安全隐患。对于已经遭受入侵的系统，为甲方提供相应解决方案。封闭系统的入侵根源。</w:t>
      </w:r>
    </w:p>
    <w:p>
      <w:pPr>
        <w:pStyle w:val="8"/>
        <w:rPr>
          <w:rFonts w:asciiTheme="minorEastAsia" w:hAnsiTheme="minorEastAsia" w:eastAsiaTheme="minorEastAsia" w:cstheme="minorEastAsia"/>
        </w:rPr>
      </w:pPr>
      <w:bookmarkStart w:id="7" w:name="_Toc487384522"/>
      <w:bookmarkStart w:id="8" w:name="_Toc361176790"/>
      <w:bookmarkStart w:id="9" w:name="_Toc487652566"/>
      <w:bookmarkStart w:id="10" w:name="_Toc355456249"/>
      <w:r>
        <w:rPr>
          <w:rFonts w:hint="eastAsia" w:asciiTheme="minorEastAsia" w:hAnsiTheme="minorEastAsia" w:eastAsiaTheme="minorEastAsia" w:cstheme="minorEastAsia"/>
        </w:rPr>
        <w:t>应急响应</w:t>
      </w:r>
      <w:bookmarkEnd w:id="7"/>
      <w:bookmarkEnd w:id="8"/>
      <w:bookmarkEnd w:id="9"/>
      <w:bookmarkEnd w:id="10"/>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在全面安全策略的保护下，系统出现紧急情况的可能性大概有如下情况：</w:t>
      </w:r>
    </w:p>
    <w:p>
      <w:pPr>
        <w:pStyle w:val="8"/>
        <w:rPr>
          <w:rFonts w:asciiTheme="minorEastAsia" w:hAnsiTheme="minorEastAsia" w:eastAsiaTheme="minorEastAsia" w:cstheme="minorEastAsia"/>
        </w:rPr>
      </w:pPr>
      <w:bookmarkStart w:id="11" w:name="_Toc361176791"/>
      <w:bookmarkStart w:id="12" w:name="_Toc355456250"/>
      <w:bookmarkStart w:id="13" w:name="_Toc487652567"/>
      <w:r>
        <w:rPr>
          <w:rFonts w:hint="eastAsia" w:asciiTheme="minorEastAsia" w:hAnsiTheme="minorEastAsia" w:eastAsiaTheme="minorEastAsia" w:cstheme="minorEastAsia"/>
        </w:rPr>
        <w:t>数据库系统故障</w:t>
      </w:r>
      <w:bookmarkEnd w:id="11"/>
      <w:bookmarkEnd w:id="12"/>
      <w:r>
        <w:rPr>
          <w:rFonts w:hint="eastAsia" w:asciiTheme="minorEastAsia" w:hAnsiTheme="minorEastAsia" w:eastAsiaTheme="minorEastAsia" w:cstheme="minorEastAsia"/>
        </w:rPr>
        <w:t>补救</w:t>
      </w:r>
      <w:bookmarkEnd w:id="13"/>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数据库系统故障情况下，采取策略保障数据库正常运行的，如果需要数据库DBA人员手工恢复，则及时系统安排DBA人员远程或现场服务。</w:t>
      </w:r>
    </w:p>
    <w:p>
      <w:pPr>
        <w:pStyle w:val="8"/>
        <w:rPr>
          <w:rFonts w:asciiTheme="minorEastAsia" w:hAnsiTheme="minorEastAsia" w:eastAsiaTheme="minorEastAsia" w:cstheme="minorEastAsia"/>
        </w:rPr>
      </w:pPr>
      <w:bookmarkStart w:id="14" w:name="_Toc355456251"/>
      <w:bookmarkStart w:id="15" w:name="_Toc487384524"/>
      <w:bookmarkStart w:id="16" w:name="_Toc361176792"/>
      <w:bookmarkStart w:id="17" w:name="_Toc487652568"/>
      <w:r>
        <w:rPr>
          <w:rFonts w:hint="eastAsia" w:asciiTheme="minorEastAsia" w:hAnsiTheme="minorEastAsia" w:eastAsiaTheme="minorEastAsia" w:cstheme="minorEastAsia"/>
        </w:rPr>
        <w:t>应用系统故障</w:t>
      </w:r>
      <w:bookmarkEnd w:id="14"/>
      <w:bookmarkEnd w:id="15"/>
      <w:bookmarkEnd w:id="16"/>
      <w:r>
        <w:rPr>
          <w:rFonts w:hint="eastAsia" w:asciiTheme="minorEastAsia" w:hAnsiTheme="minorEastAsia" w:eastAsiaTheme="minorEastAsia" w:cstheme="minorEastAsia"/>
        </w:rPr>
        <w:t>补救</w:t>
      </w:r>
      <w:bookmarkEnd w:id="17"/>
    </w:p>
    <w:p>
      <w:pPr>
        <w:widowControl/>
        <w:spacing w:line="400" w:lineRule="atLeast"/>
        <w:ind w:firstLine="48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在正常运行过程中，如出现系统故障，第一时间解决，不影响业务办理。</w:t>
      </w:r>
    </w:p>
    <w:p>
      <w:pPr>
        <w:pStyle w:val="2"/>
        <w:ind w:firstLine="210"/>
        <w:rPr>
          <w:rFonts w:hint="eastAsia"/>
        </w:rPr>
      </w:pPr>
    </w:p>
    <w:p>
      <w:pPr>
        <w:ind w:firstLine="480"/>
        <w:rPr>
          <w:rFonts w:hint="eastAsia"/>
        </w:rPr>
      </w:pPr>
    </w:p>
    <w:p>
      <w:pPr>
        <w:pStyle w:val="2"/>
        <w:ind w:firstLine="210"/>
        <w:rPr>
          <w:rFonts w:hint="eastAsia"/>
        </w:rPr>
      </w:pPr>
    </w:p>
    <w:p>
      <w:pPr>
        <w:ind w:firstLine="480"/>
        <w:rPr>
          <w:rFonts w:hint="eastAsia"/>
        </w:rPr>
      </w:pPr>
    </w:p>
    <w:p>
      <w:pPr>
        <w:pStyle w:val="2"/>
        <w:ind w:firstLine="210"/>
        <w:rPr>
          <w:rFonts w:hint="eastAsia"/>
        </w:rPr>
      </w:pPr>
    </w:p>
    <w:p>
      <w:pPr>
        <w:ind w:firstLine="480"/>
        <w:rPr>
          <w:rFonts w:hint="eastAsia"/>
        </w:rPr>
      </w:pPr>
    </w:p>
    <w:p>
      <w:pPr>
        <w:pStyle w:val="2"/>
        <w:ind w:firstLine="210"/>
        <w:rPr>
          <w:rFonts w:hint="eastAsia"/>
        </w:rPr>
      </w:pPr>
    </w:p>
    <w:p>
      <w:pPr>
        <w:ind w:firstLine="480"/>
        <w:rPr>
          <w:rFonts w:hint="eastAsia"/>
        </w:rPr>
      </w:pPr>
    </w:p>
    <w:p>
      <w:pPr>
        <w:pStyle w:val="2"/>
        <w:ind w:firstLine="210"/>
        <w:rPr>
          <w:rFonts w:hint="eastAsia"/>
        </w:rPr>
      </w:pPr>
    </w:p>
    <w:p>
      <w:pPr>
        <w:ind w:firstLine="480"/>
        <w:rPr>
          <w:rFonts w:hint="eastAsia"/>
        </w:rPr>
      </w:pPr>
    </w:p>
    <w:p>
      <w:pPr>
        <w:pStyle w:val="2"/>
        <w:ind w:firstLine="210"/>
        <w:rPr>
          <w:rFonts w:hint="eastAsia"/>
        </w:rPr>
      </w:pPr>
    </w:p>
    <w:p>
      <w:pPr>
        <w:ind w:firstLine="480"/>
        <w:rPr>
          <w:rFonts w:hint="eastAsia"/>
        </w:rPr>
      </w:pPr>
    </w:p>
    <w:p>
      <w:pPr>
        <w:pStyle w:val="2"/>
        <w:ind w:firstLine="210"/>
        <w:rPr>
          <w:rFonts w:hint="eastAsia"/>
        </w:rPr>
      </w:pPr>
    </w:p>
    <w:p>
      <w:pPr>
        <w:ind w:firstLine="480"/>
        <w:rPr>
          <w:rFonts w:hint="eastAsia"/>
        </w:rPr>
      </w:pPr>
    </w:p>
    <w:p>
      <w:pPr>
        <w:pStyle w:val="2"/>
        <w:ind w:firstLine="210"/>
        <w:rPr>
          <w:rFonts w:hint="eastAsia"/>
        </w:rPr>
      </w:pPr>
    </w:p>
    <w:p>
      <w:pPr>
        <w:ind w:firstLine="480"/>
        <w:rPr>
          <w:rFonts w:hint="eastAsia"/>
        </w:rPr>
      </w:pPr>
    </w:p>
    <w:p>
      <w:pPr>
        <w:pStyle w:val="2"/>
        <w:ind w:firstLine="210"/>
        <w:rPr>
          <w:rFonts w:hint="eastAsia"/>
        </w:rPr>
      </w:pPr>
    </w:p>
    <w:p>
      <w:pPr>
        <w:ind w:firstLine="480"/>
        <w:rPr>
          <w:rFonts w:hint="eastAsia"/>
        </w:rPr>
      </w:pPr>
    </w:p>
    <w:p>
      <w:pPr>
        <w:pStyle w:val="2"/>
        <w:ind w:firstLine="210"/>
        <w:rPr>
          <w:rFonts w:hint="eastAsia"/>
        </w:rPr>
      </w:pPr>
    </w:p>
    <w:p>
      <w:pPr>
        <w:pStyle w:val="2"/>
        <w:ind w:firstLine="210"/>
      </w:pPr>
    </w:p>
    <w:p>
      <w:pPr>
        <w:pStyle w:val="2"/>
        <w:ind w:left="0" w:leftChars="0" w:firstLine="0" w:firstLineChars="0"/>
      </w:pPr>
    </w:p>
    <w:p>
      <w:pPr>
        <w:pStyle w:val="6"/>
        <w:outlineLvl w:val="0"/>
      </w:pPr>
      <w:r>
        <w:rPr>
          <w:rFonts w:hint="eastAsia"/>
        </w:rPr>
        <w:t>附件</w:t>
      </w:r>
    </w:p>
    <w:p>
      <w:pPr>
        <w:pStyle w:val="19"/>
        <w:spacing w:after="120" w:line="360" w:lineRule="auto"/>
        <w:ind w:left="485" w:hanging="484" w:hangingChars="202"/>
        <w:outlineLvl w:val="0"/>
        <w:rPr>
          <w:rFonts w:ascii="宋体" w:hAnsi="宋体"/>
        </w:rPr>
      </w:pPr>
      <w:r>
        <w:rPr>
          <w:rFonts w:hint="eastAsia" w:ascii="宋体" w:hAnsi="宋体"/>
        </w:rPr>
        <w:t>附件一：</w:t>
      </w:r>
    </w:p>
    <w:p>
      <w:pPr>
        <w:ind w:firstLine="602"/>
        <w:jc w:val="center"/>
        <w:outlineLvl w:val="0"/>
        <w:rPr>
          <w:rFonts w:hint="eastAsia" w:eastAsia="宋体"/>
          <w:b/>
          <w:bCs/>
          <w:sz w:val="30"/>
          <w:szCs w:val="30"/>
          <w:lang w:eastAsia="zh-CN"/>
        </w:rPr>
      </w:pPr>
      <w:r>
        <w:rPr>
          <w:rFonts w:hint="eastAsia"/>
          <w:b/>
          <w:bCs/>
          <w:sz w:val="30"/>
          <w:szCs w:val="30"/>
        </w:rPr>
        <w:t>硬件维修</w:t>
      </w:r>
      <w:r>
        <w:rPr>
          <w:rFonts w:hint="eastAsia"/>
          <w:b/>
          <w:bCs/>
          <w:sz w:val="30"/>
          <w:szCs w:val="30"/>
          <w:lang w:val="en-US" w:eastAsia="zh-CN"/>
        </w:rPr>
        <w:t>清单</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3"/>
        <w:gridCol w:w="4175"/>
        <w:gridCol w:w="2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1093" w:type="dxa"/>
            <w:vAlign w:val="center"/>
          </w:tcPr>
          <w:p>
            <w:pPr>
              <w:ind w:left="0" w:leftChars="0" w:firstLine="0" w:firstLineChars="0"/>
              <w:jc w:val="center"/>
              <w:rPr>
                <w:rFonts w:hint="eastAsia" w:eastAsia="宋体"/>
                <w:lang w:val="en-US" w:eastAsia="zh-CN"/>
              </w:rPr>
            </w:pPr>
            <w:r>
              <w:rPr>
                <w:rFonts w:hint="eastAsia"/>
                <w:lang w:val="en-US" w:eastAsia="zh-CN"/>
              </w:rPr>
              <w:t>序号</w:t>
            </w:r>
          </w:p>
        </w:tc>
        <w:tc>
          <w:tcPr>
            <w:tcW w:w="4175" w:type="dxa"/>
            <w:vAlign w:val="center"/>
          </w:tcPr>
          <w:p>
            <w:pPr>
              <w:ind w:firstLine="480"/>
              <w:jc w:val="center"/>
              <w:rPr>
                <w:rFonts w:hint="default" w:eastAsia="宋体"/>
                <w:lang w:val="en-US" w:eastAsia="zh-CN"/>
              </w:rPr>
            </w:pPr>
            <w:r>
              <w:rPr>
                <w:rFonts w:hint="eastAsia"/>
                <w:lang w:val="en-US" w:eastAsia="zh-CN"/>
              </w:rPr>
              <w:t>货物名称</w:t>
            </w:r>
          </w:p>
        </w:tc>
        <w:tc>
          <w:tcPr>
            <w:tcW w:w="2437" w:type="dxa"/>
            <w:vAlign w:val="center"/>
          </w:tcPr>
          <w:p>
            <w:pPr>
              <w:ind w:left="0" w:leftChars="0" w:firstLine="0" w:firstLineChars="0"/>
              <w:jc w:val="center"/>
              <w:rPr>
                <w:rFonts w:hint="eastAsia" w:eastAsia="宋体"/>
                <w:lang w:val="en-US" w:eastAsia="zh-CN"/>
              </w:rPr>
            </w:pPr>
            <w:r>
              <w:rPr>
                <w:rFonts w:hint="eastAsia"/>
                <w:lang w:val="en-US" w:eastAsia="zh-CN"/>
              </w:rPr>
              <w:t>型号规格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3" w:type="dxa"/>
            <w:vAlign w:val="center"/>
          </w:tcPr>
          <w:p>
            <w:pPr>
              <w:ind w:firstLine="0" w:firstLineChars="0"/>
              <w:jc w:val="center"/>
              <w:rPr>
                <w:rFonts w:hint="eastAsia" w:eastAsia="宋体"/>
                <w:lang w:val="en-US" w:eastAsia="zh-CN"/>
              </w:rPr>
            </w:pPr>
            <w:r>
              <w:rPr>
                <w:rFonts w:hint="eastAsia"/>
                <w:lang w:val="en-US" w:eastAsia="zh-CN"/>
              </w:rPr>
              <w:t>1</w:t>
            </w:r>
          </w:p>
        </w:tc>
        <w:tc>
          <w:tcPr>
            <w:tcW w:w="4175" w:type="dxa"/>
            <w:vAlign w:val="center"/>
          </w:tcPr>
          <w:p>
            <w:pPr>
              <w:ind w:firstLine="480"/>
              <w:jc w:val="center"/>
              <w:rPr>
                <w:rFonts w:hint="eastAsia" w:eastAsia="宋体"/>
                <w:lang w:val="en-US" w:eastAsia="zh-CN"/>
              </w:rPr>
            </w:pPr>
            <w:r>
              <w:rPr>
                <w:rFonts w:hint="eastAsia"/>
                <w:lang w:val="en-US" w:eastAsia="zh-CN"/>
              </w:rPr>
              <w:t>22寸网络</w:t>
            </w:r>
            <w:r>
              <w:rPr>
                <w:rFonts w:hint="eastAsia"/>
              </w:rPr>
              <w:t>液晶</w:t>
            </w:r>
            <w:r>
              <w:rPr>
                <w:rFonts w:hint="eastAsia"/>
                <w:lang w:val="en-US" w:eastAsia="zh-CN"/>
              </w:rPr>
              <w:t>一体机</w:t>
            </w:r>
          </w:p>
        </w:tc>
        <w:tc>
          <w:tcPr>
            <w:tcW w:w="2437" w:type="dxa"/>
            <w:vAlign w:val="center"/>
          </w:tcPr>
          <w:p>
            <w:pPr>
              <w:ind w:left="0" w:leftChars="0" w:firstLine="0" w:firstLineChars="0"/>
              <w:jc w:val="center"/>
            </w:pPr>
            <w:r>
              <w:rPr>
                <w:rFonts w:hint="eastAsia"/>
              </w:rPr>
              <w:t>LED22-MSTV-H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3" w:type="dxa"/>
            <w:vAlign w:val="center"/>
          </w:tcPr>
          <w:p>
            <w:pPr>
              <w:ind w:left="0" w:leftChars="0" w:firstLine="0" w:firstLineChars="0"/>
              <w:jc w:val="center"/>
              <w:rPr>
                <w:rFonts w:hint="eastAsia" w:eastAsia="宋体"/>
                <w:lang w:val="en-US" w:eastAsia="zh-CN"/>
              </w:rPr>
            </w:pPr>
            <w:r>
              <w:rPr>
                <w:rFonts w:hint="eastAsia"/>
                <w:lang w:val="en-US" w:eastAsia="zh-CN"/>
              </w:rPr>
              <w:t>2</w:t>
            </w:r>
          </w:p>
        </w:tc>
        <w:tc>
          <w:tcPr>
            <w:tcW w:w="4175" w:type="dxa"/>
            <w:vAlign w:val="center"/>
          </w:tcPr>
          <w:p>
            <w:pPr>
              <w:ind w:firstLine="480"/>
              <w:jc w:val="center"/>
            </w:pPr>
            <w:r>
              <w:rPr>
                <w:rFonts w:hint="eastAsia"/>
              </w:rPr>
              <w:t>32寸网络液晶一体机</w:t>
            </w:r>
          </w:p>
        </w:tc>
        <w:tc>
          <w:tcPr>
            <w:tcW w:w="2437" w:type="dxa"/>
            <w:vAlign w:val="center"/>
          </w:tcPr>
          <w:p>
            <w:pPr>
              <w:ind w:left="0" w:leftChars="0" w:firstLine="0" w:firstLineChars="0"/>
              <w:jc w:val="center"/>
            </w:pPr>
            <w:r>
              <w:rPr>
                <w:rFonts w:hint="eastAsia"/>
              </w:rPr>
              <w:t>LED32-MSTV-H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3" w:type="dxa"/>
            <w:vAlign w:val="center"/>
          </w:tcPr>
          <w:p>
            <w:pPr>
              <w:ind w:left="0" w:leftChars="0" w:firstLine="0" w:firstLineChars="0"/>
              <w:jc w:val="center"/>
              <w:rPr>
                <w:rFonts w:hint="eastAsia" w:eastAsia="宋体"/>
                <w:lang w:val="en-US" w:eastAsia="zh-CN"/>
              </w:rPr>
            </w:pPr>
            <w:r>
              <w:rPr>
                <w:rFonts w:hint="eastAsia"/>
                <w:lang w:val="en-US" w:eastAsia="zh-CN"/>
              </w:rPr>
              <w:t>3</w:t>
            </w:r>
          </w:p>
        </w:tc>
        <w:tc>
          <w:tcPr>
            <w:tcW w:w="4175" w:type="dxa"/>
            <w:vAlign w:val="center"/>
          </w:tcPr>
          <w:p>
            <w:pPr>
              <w:ind w:firstLine="480"/>
              <w:jc w:val="center"/>
            </w:pPr>
            <w:r>
              <w:rPr>
                <w:rFonts w:hint="eastAsia"/>
              </w:rPr>
              <w:t>47寸网络液晶一体机</w:t>
            </w:r>
          </w:p>
        </w:tc>
        <w:tc>
          <w:tcPr>
            <w:tcW w:w="2437" w:type="dxa"/>
            <w:vAlign w:val="center"/>
          </w:tcPr>
          <w:p>
            <w:pPr>
              <w:ind w:left="0" w:leftChars="0" w:firstLine="0" w:firstLineChars="0"/>
              <w:jc w:val="center"/>
            </w:pPr>
            <w:r>
              <w:rPr>
                <w:rFonts w:hint="eastAsia"/>
              </w:rPr>
              <w:t>LED47-MSTV-H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3" w:type="dxa"/>
            <w:vAlign w:val="center"/>
          </w:tcPr>
          <w:p>
            <w:pPr>
              <w:ind w:left="0" w:leftChars="0" w:firstLine="0" w:firstLineChars="0"/>
              <w:jc w:val="center"/>
              <w:rPr>
                <w:rFonts w:hint="eastAsia" w:eastAsia="宋体"/>
                <w:lang w:val="en-US" w:eastAsia="zh-CN"/>
              </w:rPr>
            </w:pPr>
            <w:r>
              <w:rPr>
                <w:rFonts w:hint="eastAsia"/>
                <w:lang w:val="en-US" w:eastAsia="zh-CN"/>
              </w:rPr>
              <w:t>4</w:t>
            </w:r>
          </w:p>
        </w:tc>
        <w:tc>
          <w:tcPr>
            <w:tcW w:w="4175" w:type="dxa"/>
            <w:vAlign w:val="center"/>
          </w:tcPr>
          <w:p>
            <w:pPr>
              <w:ind w:firstLine="480"/>
              <w:jc w:val="center"/>
            </w:pPr>
            <w:r>
              <w:rPr>
                <w:rFonts w:hint="eastAsia"/>
              </w:rPr>
              <w:t>47寸立式落地屏</w:t>
            </w:r>
          </w:p>
        </w:tc>
        <w:tc>
          <w:tcPr>
            <w:tcW w:w="2437" w:type="dxa"/>
            <w:vAlign w:val="center"/>
          </w:tcPr>
          <w:p>
            <w:pPr>
              <w:ind w:left="0" w:leftChars="0" w:firstLine="0" w:firstLineChars="0"/>
              <w:jc w:val="center"/>
            </w:pPr>
            <w:r>
              <w:rPr>
                <w:rFonts w:hint="eastAsia"/>
              </w:rPr>
              <w:t>LED47L-MSTV-H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3" w:type="dxa"/>
            <w:vAlign w:val="center"/>
          </w:tcPr>
          <w:p>
            <w:pPr>
              <w:tabs>
                <w:tab w:val="left" w:pos="766"/>
              </w:tabs>
              <w:ind w:left="0" w:leftChars="0" w:firstLine="0" w:firstLineChars="0"/>
              <w:jc w:val="center"/>
              <w:rPr>
                <w:rFonts w:hint="eastAsia" w:eastAsia="宋体"/>
                <w:lang w:val="en-US" w:eastAsia="zh-CN"/>
              </w:rPr>
            </w:pPr>
            <w:r>
              <w:rPr>
                <w:rFonts w:hint="eastAsia"/>
                <w:lang w:val="en-US" w:eastAsia="zh-CN"/>
              </w:rPr>
              <w:t>5</w:t>
            </w:r>
          </w:p>
        </w:tc>
        <w:tc>
          <w:tcPr>
            <w:tcW w:w="4175" w:type="dxa"/>
            <w:vAlign w:val="center"/>
          </w:tcPr>
          <w:p>
            <w:pPr>
              <w:ind w:firstLine="480"/>
              <w:jc w:val="center"/>
            </w:pPr>
            <w:r>
              <w:rPr>
                <w:rFonts w:hint="eastAsia"/>
              </w:rPr>
              <w:t>22寸自助报到机</w:t>
            </w:r>
          </w:p>
        </w:tc>
        <w:tc>
          <w:tcPr>
            <w:tcW w:w="2437" w:type="dxa"/>
            <w:vAlign w:val="center"/>
          </w:tcPr>
          <w:p>
            <w:pPr>
              <w:ind w:left="0" w:leftChars="0" w:firstLine="0" w:firstLineChars="0"/>
              <w:jc w:val="center"/>
            </w:pPr>
            <w:r>
              <w:rPr>
                <w:rFonts w:hint="eastAsia"/>
              </w:rPr>
              <w:t>SE-MCDLD-IV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3" w:type="dxa"/>
            <w:vAlign w:val="center"/>
          </w:tcPr>
          <w:p>
            <w:pPr>
              <w:ind w:left="0" w:leftChars="0" w:firstLine="0" w:firstLineChars="0"/>
              <w:jc w:val="center"/>
              <w:rPr>
                <w:rFonts w:hint="eastAsia" w:eastAsia="宋体"/>
                <w:lang w:val="en-US" w:eastAsia="zh-CN"/>
              </w:rPr>
            </w:pPr>
            <w:r>
              <w:rPr>
                <w:rFonts w:hint="eastAsia"/>
                <w:lang w:val="en-US" w:eastAsia="zh-CN"/>
              </w:rPr>
              <w:t>6</w:t>
            </w:r>
          </w:p>
        </w:tc>
        <w:tc>
          <w:tcPr>
            <w:tcW w:w="4175" w:type="dxa"/>
            <w:vAlign w:val="center"/>
          </w:tcPr>
          <w:p>
            <w:pPr>
              <w:ind w:firstLine="480"/>
              <w:jc w:val="center"/>
            </w:pPr>
            <w:r>
              <w:rPr>
                <w:rFonts w:hint="eastAsia"/>
              </w:rPr>
              <w:t>功放</w:t>
            </w:r>
          </w:p>
        </w:tc>
        <w:tc>
          <w:tcPr>
            <w:tcW w:w="2437" w:type="dxa"/>
            <w:vAlign w:val="center"/>
          </w:tcPr>
          <w:p>
            <w:pPr>
              <w:ind w:left="0" w:leftChars="0" w:firstLine="0" w:firstLineChars="0"/>
              <w:jc w:val="center"/>
            </w:pPr>
            <w:r>
              <w:rPr>
                <w:rFonts w:hint="eastAsia"/>
              </w:rPr>
              <w:t>85W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3" w:type="dxa"/>
            <w:vAlign w:val="center"/>
          </w:tcPr>
          <w:p>
            <w:pPr>
              <w:ind w:left="0" w:leftChars="0" w:firstLine="0" w:firstLineChars="0"/>
              <w:jc w:val="center"/>
              <w:rPr>
                <w:rFonts w:hint="default"/>
                <w:lang w:val="en-US" w:eastAsia="zh-CN"/>
              </w:rPr>
            </w:pPr>
            <w:r>
              <w:rPr>
                <w:rFonts w:hint="eastAsia"/>
                <w:lang w:val="en-US" w:eastAsia="zh-CN"/>
              </w:rPr>
              <w:t>7</w:t>
            </w:r>
          </w:p>
        </w:tc>
        <w:tc>
          <w:tcPr>
            <w:tcW w:w="4175" w:type="dxa"/>
            <w:vAlign w:val="center"/>
          </w:tcPr>
          <w:p>
            <w:pPr>
              <w:ind w:firstLine="480"/>
              <w:jc w:val="center"/>
              <w:rPr>
                <w:rFonts w:hint="eastAsia"/>
              </w:rPr>
            </w:pPr>
            <w:r>
              <w:rPr>
                <w:rFonts w:hint="eastAsia"/>
              </w:rPr>
              <w:t>吸顶音箱</w:t>
            </w:r>
          </w:p>
        </w:tc>
        <w:tc>
          <w:tcPr>
            <w:tcW w:w="2437" w:type="dxa"/>
            <w:vAlign w:val="center"/>
          </w:tcPr>
          <w:p>
            <w:pPr>
              <w:ind w:left="0" w:leftChars="0" w:firstLine="0" w:firstLineChars="0"/>
              <w:jc w:val="center"/>
              <w:rPr>
                <w:rFonts w:hint="default" w:eastAsia="宋体"/>
                <w:lang w:val="en-US" w:eastAsia="zh-CN"/>
              </w:rPr>
            </w:pPr>
            <w:r>
              <w:rPr>
                <w:rFonts w:hint="eastAsia"/>
                <w:lang w:val="en-US" w:eastAsia="zh-CN"/>
              </w:rPr>
              <w:t>8W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3" w:type="dxa"/>
            <w:vAlign w:val="center"/>
          </w:tcPr>
          <w:p>
            <w:pPr>
              <w:ind w:left="0" w:leftChars="0" w:firstLine="0" w:firstLineChars="0"/>
              <w:jc w:val="center"/>
              <w:rPr>
                <w:rFonts w:hint="default"/>
                <w:lang w:val="en-US" w:eastAsia="zh-CN"/>
              </w:rPr>
            </w:pPr>
            <w:r>
              <w:rPr>
                <w:rFonts w:hint="eastAsia"/>
                <w:lang w:val="en-US" w:eastAsia="zh-CN"/>
              </w:rPr>
              <w:t>8</w:t>
            </w:r>
          </w:p>
        </w:tc>
        <w:tc>
          <w:tcPr>
            <w:tcW w:w="4175" w:type="dxa"/>
            <w:vAlign w:val="center"/>
          </w:tcPr>
          <w:p>
            <w:pPr>
              <w:ind w:firstLine="480"/>
              <w:jc w:val="center"/>
              <w:rPr>
                <w:rFonts w:hint="eastAsia"/>
              </w:rPr>
            </w:pPr>
            <w:r>
              <w:rPr>
                <w:rFonts w:hint="eastAsia"/>
              </w:rPr>
              <w:t>多媒体分诊导引系统</w:t>
            </w:r>
          </w:p>
        </w:tc>
        <w:tc>
          <w:tcPr>
            <w:tcW w:w="2437" w:type="dxa"/>
            <w:vAlign w:val="center"/>
          </w:tcPr>
          <w:p>
            <w:pPr>
              <w:ind w:left="0" w:leftChars="0" w:firstLine="0" w:firstLineChars="0"/>
              <w:jc w:val="center"/>
              <w:rPr>
                <w:rFonts w:hint="eastAsia"/>
              </w:rPr>
            </w:pPr>
            <w:r>
              <w:rPr>
                <w:rFonts w:hint="eastAsia"/>
              </w:rPr>
              <w:t>SHINE-V7.0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3" w:type="dxa"/>
            <w:vAlign w:val="center"/>
          </w:tcPr>
          <w:p>
            <w:pPr>
              <w:ind w:left="0" w:leftChars="0" w:firstLine="0" w:firstLineChars="0"/>
              <w:jc w:val="center"/>
              <w:rPr>
                <w:rFonts w:hint="default"/>
                <w:lang w:val="en-US" w:eastAsia="zh-CN"/>
              </w:rPr>
            </w:pPr>
            <w:r>
              <w:rPr>
                <w:rFonts w:hint="eastAsia"/>
                <w:lang w:val="en-US" w:eastAsia="zh-CN"/>
              </w:rPr>
              <w:t>9</w:t>
            </w:r>
          </w:p>
        </w:tc>
        <w:tc>
          <w:tcPr>
            <w:tcW w:w="4175" w:type="dxa"/>
            <w:vAlign w:val="center"/>
          </w:tcPr>
          <w:p>
            <w:pPr>
              <w:ind w:firstLine="480"/>
              <w:jc w:val="center"/>
              <w:rPr>
                <w:rFonts w:hint="eastAsia"/>
              </w:rPr>
            </w:pPr>
            <w:r>
              <w:rPr>
                <w:rFonts w:hint="eastAsia"/>
              </w:rPr>
              <w:t>虚拟叫号器</w:t>
            </w:r>
          </w:p>
        </w:tc>
        <w:tc>
          <w:tcPr>
            <w:tcW w:w="2437" w:type="dxa"/>
            <w:vAlign w:val="center"/>
          </w:tcPr>
          <w:p>
            <w:pPr>
              <w:ind w:left="0" w:leftChars="0" w:firstLine="0" w:firstLineChars="0"/>
              <w:jc w:val="center"/>
              <w:rPr>
                <w:rFonts w:hint="eastAsia"/>
              </w:rPr>
            </w:pPr>
            <w:r>
              <w:rPr>
                <w:rFonts w:hint="eastAsia"/>
              </w:rPr>
              <w:t>SHINE-V7.0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3" w:type="dxa"/>
            <w:vAlign w:val="center"/>
          </w:tcPr>
          <w:p>
            <w:pPr>
              <w:ind w:left="0" w:leftChars="0" w:firstLine="0" w:firstLineChars="0"/>
              <w:jc w:val="center"/>
              <w:rPr>
                <w:rFonts w:hint="default"/>
                <w:lang w:val="en-US" w:eastAsia="zh-CN"/>
              </w:rPr>
            </w:pPr>
            <w:r>
              <w:rPr>
                <w:rFonts w:hint="eastAsia"/>
                <w:lang w:val="en-US" w:eastAsia="zh-CN"/>
              </w:rPr>
              <w:t>10</w:t>
            </w:r>
          </w:p>
        </w:tc>
        <w:tc>
          <w:tcPr>
            <w:tcW w:w="4175" w:type="dxa"/>
            <w:vAlign w:val="center"/>
          </w:tcPr>
          <w:p>
            <w:pPr>
              <w:ind w:firstLine="480"/>
              <w:jc w:val="center"/>
              <w:rPr>
                <w:rFonts w:hint="eastAsia"/>
              </w:rPr>
            </w:pPr>
            <w:r>
              <w:rPr>
                <w:rFonts w:hint="eastAsia"/>
              </w:rPr>
              <w:t>护士分诊台软件</w:t>
            </w:r>
          </w:p>
        </w:tc>
        <w:tc>
          <w:tcPr>
            <w:tcW w:w="2437" w:type="dxa"/>
            <w:vAlign w:val="center"/>
          </w:tcPr>
          <w:p>
            <w:pPr>
              <w:ind w:left="0" w:leftChars="0" w:firstLine="0" w:firstLineChars="0"/>
              <w:jc w:val="center"/>
              <w:rPr>
                <w:rFonts w:hint="eastAsia"/>
              </w:rPr>
            </w:pPr>
            <w:r>
              <w:rPr>
                <w:rFonts w:hint="eastAsia"/>
              </w:rPr>
              <w:t>SHINE-V7.0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3" w:type="dxa"/>
            <w:vAlign w:val="center"/>
          </w:tcPr>
          <w:p>
            <w:pPr>
              <w:ind w:left="0" w:leftChars="0" w:firstLine="0" w:firstLineChars="0"/>
              <w:jc w:val="center"/>
              <w:rPr>
                <w:rFonts w:hint="default"/>
                <w:lang w:val="en-US" w:eastAsia="zh-CN"/>
              </w:rPr>
            </w:pPr>
            <w:r>
              <w:rPr>
                <w:rFonts w:hint="eastAsia"/>
                <w:lang w:val="en-US" w:eastAsia="zh-CN"/>
              </w:rPr>
              <w:t>11</w:t>
            </w:r>
          </w:p>
        </w:tc>
        <w:tc>
          <w:tcPr>
            <w:tcW w:w="4175" w:type="dxa"/>
            <w:vAlign w:val="center"/>
          </w:tcPr>
          <w:p>
            <w:pPr>
              <w:ind w:firstLine="480"/>
              <w:jc w:val="center"/>
              <w:rPr>
                <w:rFonts w:hint="eastAsia"/>
              </w:rPr>
            </w:pPr>
            <w:r>
              <w:rPr>
                <w:rFonts w:hint="eastAsia"/>
              </w:rPr>
              <w:t>语音平台</w:t>
            </w:r>
          </w:p>
        </w:tc>
        <w:tc>
          <w:tcPr>
            <w:tcW w:w="2437" w:type="dxa"/>
            <w:vAlign w:val="center"/>
          </w:tcPr>
          <w:p>
            <w:pPr>
              <w:ind w:left="0" w:leftChars="0" w:firstLine="0" w:firstLineChars="0"/>
              <w:jc w:val="center"/>
              <w:rPr>
                <w:rFonts w:hint="eastAsia"/>
              </w:rPr>
            </w:pPr>
            <w:r>
              <w:rPr>
                <w:rFonts w:hint="eastAsia"/>
              </w:rPr>
              <w:t>SHINE-V7.0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3" w:type="dxa"/>
            <w:vAlign w:val="center"/>
          </w:tcPr>
          <w:p>
            <w:pPr>
              <w:ind w:left="0" w:leftChars="0" w:firstLine="0" w:firstLineChars="0"/>
              <w:jc w:val="center"/>
              <w:rPr>
                <w:rFonts w:hint="default"/>
                <w:lang w:val="en-US" w:eastAsia="zh-CN"/>
              </w:rPr>
            </w:pPr>
            <w:r>
              <w:rPr>
                <w:rFonts w:hint="eastAsia"/>
                <w:lang w:val="en-US" w:eastAsia="zh-CN"/>
              </w:rPr>
              <w:t>12</w:t>
            </w:r>
          </w:p>
        </w:tc>
        <w:tc>
          <w:tcPr>
            <w:tcW w:w="4175" w:type="dxa"/>
            <w:vAlign w:val="center"/>
          </w:tcPr>
          <w:p>
            <w:pPr>
              <w:ind w:firstLine="480"/>
              <w:jc w:val="center"/>
              <w:rPr>
                <w:rFonts w:hint="eastAsia"/>
              </w:rPr>
            </w:pPr>
            <w:r>
              <w:rPr>
                <w:rFonts w:hint="eastAsia"/>
              </w:rPr>
              <w:t>硬件叫号器</w:t>
            </w:r>
          </w:p>
        </w:tc>
        <w:tc>
          <w:tcPr>
            <w:tcW w:w="2437" w:type="dxa"/>
            <w:vAlign w:val="center"/>
          </w:tcPr>
          <w:p>
            <w:pPr>
              <w:ind w:left="0" w:leftChars="0" w:firstLine="0" w:firstLineChars="0"/>
              <w:jc w:val="center"/>
              <w:rPr>
                <w:rFonts w:hint="eastAsia"/>
              </w:rPr>
            </w:pPr>
          </w:p>
        </w:tc>
      </w:tr>
    </w:tbl>
    <w:p>
      <w:pPr>
        <w:ind w:firstLine="480"/>
      </w:pPr>
    </w:p>
    <w:p>
      <w:pPr>
        <w:ind w:firstLine="480"/>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path/>
          <v:fill on="f" focussize="0,0"/>
          <v:stroke on="f" weight="0.5pt" joinstyle="miter"/>
          <v:imagedata o:title=""/>
          <o:lock v:ext="edit"/>
          <v:textbox inset="0mm,0mm,0mm,0mm" style="mso-fit-shape-to-text:t;">
            <w:txbxContent>
              <w:p>
                <w:pPr>
                  <w:pStyle w:val="12"/>
                  <w:ind w:firstLine="360"/>
                </w:pPr>
                <w:r>
                  <w:fldChar w:fldCharType="begin"/>
                </w:r>
                <w:r>
                  <w:instrText xml:space="preserve"> PAGE  \* MERGEFORMAT </w:instrText>
                </w:r>
                <w:r>
                  <w:fldChar w:fldCharType="separate"/>
                </w:r>
                <w:r>
                  <w:t>9</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0AC2C8"/>
    <w:multiLevelType w:val="multilevel"/>
    <w:tmpl w:val="A00AC2C8"/>
    <w:lvl w:ilvl="0" w:tentative="0">
      <w:start w:val="1"/>
      <w:numFmt w:val="decimal"/>
      <w:lvlText w:val="第%1章"/>
      <w:lvlJc w:val="left"/>
      <w:pPr>
        <w:tabs>
          <w:tab w:val="left" w:pos="432"/>
        </w:tabs>
        <w:ind w:left="432" w:hanging="432"/>
      </w:pPr>
      <w:rPr>
        <w:rFonts w:hint="eastAsia"/>
      </w:rPr>
    </w:lvl>
    <w:lvl w:ilvl="1" w:tentative="0">
      <w:start w:val="1"/>
      <w:numFmt w:val="decimal"/>
      <w:pStyle w:val="6"/>
      <w:lvlText w:val="%1.%2"/>
      <w:lvlJc w:val="left"/>
      <w:pPr>
        <w:tabs>
          <w:tab w:val="left" w:pos="576"/>
        </w:tabs>
        <w:ind w:left="576" w:hanging="576"/>
      </w:pPr>
      <w:rPr>
        <w:rFonts w:hint="eastAsia"/>
      </w:rPr>
    </w:lvl>
    <w:lvl w:ilvl="2" w:tentative="0">
      <w:start w:val="1"/>
      <w:numFmt w:val="decimal"/>
      <w:pStyle w:val="7"/>
      <w:lvlText w:val="%1.%2.%3"/>
      <w:lvlJc w:val="left"/>
      <w:pPr>
        <w:tabs>
          <w:tab w:val="left" w:pos="720"/>
        </w:tabs>
        <w:ind w:left="720" w:hanging="720"/>
      </w:pPr>
      <w:rPr>
        <w:rFonts w:hint="eastAsia"/>
      </w:rPr>
    </w:lvl>
    <w:lvl w:ilvl="3" w:tentative="0">
      <w:start w:val="1"/>
      <w:numFmt w:val="decimal"/>
      <w:pStyle w:val="8"/>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DD23C796"/>
    <w:multiLevelType w:val="singleLevel"/>
    <w:tmpl w:val="DD23C796"/>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FkNWFiOTI2ZjA0ZjFhNjk3NjAxYjlmZjAwMTU1NzQifQ=="/>
  </w:docVars>
  <w:rsids>
    <w:rsidRoot w:val="2C784369"/>
    <w:rsid w:val="000E1DA7"/>
    <w:rsid w:val="005E42FC"/>
    <w:rsid w:val="009C44ED"/>
    <w:rsid w:val="00FB4BAA"/>
    <w:rsid w:val="04570792"/>
    <w:rsid w:val="081078A0"/>
    <w:rsid w:val="08121CD6"/>
    <w:rsid w:val="0B3B18F0"/>
    <w:rsid w:val="0DCC00DB"/>
    <w:rsid w:val="109B1179"/>
    <w:rsid w:val="12326010"/>
    <w:rsid w:val="16D03072"/>
    <w:rsid w:val="1E4969E5"/>
    <w:rsid w:val="22505520"/>
    <w:rsid w:val="284911ED"/>
    <w:rsid w:val="28F959D8"/>
    <w:rsid w:val="29FC52E7"/>
    <w:rsid w:val="2A273AC0"/>
    <w:rsid w:val="2AF816EB"/>
    <w:rsid w:val="2C784369"/>
    <w:rsid w:val="2EC64798"/>
    <w:rsid w:val="2EEB7FAB"/>
    <w:rsid w:val="30815E5C"/>
    <w:rsid w:val="317C0079"/>
    <w:rsid w:val="34BC1FD3"/>
    <w:rsid w:val="36B30244"/>
    <w:rsid w:val="3AEC2D23"/>
    <w:rsid w:val="3B2D1F68"/>
    <w:rsid w:val="3D1810A1"/>
    <w:rsid w:val="466920C3"/>
    <w:rsid w:val="48B75095"/>
    <w:rsid w:val="49B81E84"/>
    <w:rsid w:val="4A3A2E73"/>
    <w:rsid w:val="515051CF"/>
    <w:rsid w:val="5272300D"/>
    <w:rsid w:val="527B088C"/>
    <w:rsid w:val="5B2564E1"/>
    <w:rsid w:val="5BF96915"/>
    <w:rsid w:val="5EB77C7B"/>
    <w:rsid w:val="5F07285E"/>
    <w:rsid w:val="61B40C44"/>
    <w:rsid w:val="62CF7EA1"/>
    <w:rsid w:val="678078B0"/>
    <w:rsid w:val="68131639"/>
    <w:rsid w:val="69731BA9"/>
    <w:rsid w:val="6A296768"/>
    <w:rsid w:val="6ADA0F94"/>
    <w:rsid w:val="6E3C2BBF"/>
    <w:rsid w:val="72776456"/>
    <w:rsid w:val="72EA0C9A"/>
    <w:rsid w:val="753D7CFE"/>
    <w:rsid w:val="7D05663A"/>
    <w:rsid w:val="7EF56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ind w:firstLine="200" w:firstLineChars="200"/>
      <w:jc w:val="both"/>
    </w:pPr>
    <w:rPr>
      <w:rFonts w:ascii="Times New Roman" w:hAnsi="Times New Roman" w:eastAsia="宋体" w:cs="Times New Roman"/>
      <w:kern w:val="2"/>
      <w:sz w:val="24"/>
      <w:szCs w:val="24"/>
      <w:lang w:val="en-US" w:eastAsia="zh-CN" w:bidi="ar-SA"/>
    </w:rPr>
  </w:style>
  <w:style w:type="paragraph" w:styleId="6">
    <w:name w:val="heading 2"/>
    <w:basedOn w:val="1"/>
    <w:next w:val="1"/>
    <w:qFormat/>
    <w:uiPriority w:val="0"/>
    <w:pPr>
      <w:keepNext/>
      <w:keepLines/>
      <w:numPr>
        <w:ilvl w:val="1"/>
        <w:numId w:val="1"/>
      </w:numPr>
      <w:adjustRightInd w:val="0"/>
      <w:spacing w:before="120" w:after="120" w:line="360" w:lineRule="auto"/>
      <w:ind w:left="0" w:firstLine="0" w:firstLineChars="0"/>
      <w:textAlignment w:val="baseline"/>
      <w:outlineLvl w:val="1"/>
    </w:pPr>
    <w:rPr>
      <w:rFonts w:ascii="宋体" w:hAnsi="宋体"/>
      <w:b/>
      <w:color w:val="000000"/>
      <w:kern w:val="28"/>
      <w:sz w:val="30"/>
      <w:szCs w:val="30"/>
    </w:rPr>
  </w:style>
  <w:style w:type="paragraph" w:styleId="7">
    <w:name w:val="heading 3"/>
    <w:basedOn w:val="1"/>
    <w:next w:val="1"/>
    <w:qFormat/>
    <w:uiPriority w:val="0"/>
    <w:pPr>
      <w:keepNext/>
      <w:keepLines/>
      <w:numPr>
        <w:ilvl w:val="2"/>
        <w:numId w:val="1"/>
      </w:numPr>
      <w:adjustRightInd w:val="0"/>
      <w:spacing w:before="120" w:after="120" w:line="360" w:lineRule="auto"/>
      <w:ind w:left="0" w:firstLine="0" w:firstLineChars="0"/>
      <w:jc w:val="left"/>
      <w:textAlignment w:val="baseline"/>
      <w:outlineLvl w:val="2"/>
    </w:pPr>
    <w:rPr>
      <w:rFonts w:ascii="宋体" w:hAnsi="宋体"/>
      <w:b/>
      <w:kern w:val="0"/>
      <w:sz w:val="28"/>
      <w:szCs w:val="28"/>
    </w:rPr>
  </w:style>
  <w:style w:type="paragraph" w:styleId="8">
    <w:name w:val="heading 4"/>
    <w:basedOn w:val="1"/>
    <w:next w:val="1"/>
    <w:qFormat/>
    <w:uiPriority w:val="0"/>
    <w:pPr>
      <w:keepNext/>
      <w:keepLines/>
      <w:numPr>
        <w:ilvl w:val="3"/>
        <w:numId w:val="1"/>
      </w:numPr>
      <w:adjustRightInd w:val="0"/>
      <w:spacing w:before="120" w:after="120" w:line="360" w:lineRule="auto"/>
      <w:ind w:left="0" w:firstLine="0" w:firstLineChars="0"/>
      <w:jc w:val="left"/>
      <w:textAlignment w:val="baseline"/>
      <w:outlineLvl w:val="3"/>
    </w:pPr>
    <w:rPr>
      <w:rFonts w:ascii="Arial" w:hAnsi="Arial"/>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tabs>
        <w:tab w:val="left" w:pos="360"/>
      </w:tabs>
      <w:ind w:firstLine="420" w:firstLineChars="100"/>
    </w:pPr>
  </w:style>
  <w:style w:type="paragraph" w:styleId="3">
    <w:name w:val="Body Text"/>
    <w:basedOn w:val="1"/>
    <w:next w:val="4"/>
    <w:qFormat/>
    <w:uiPriority w:val="1"/>
    <w:pPr>
      <w:tabs>
        <w:tab w:val="left" w:pos="360"/>
      </w:tabs>
      <w:spacing w:after="120"/>
      <w:ind w:left="360" w:hanging="360"/>
    </w:pPr>
    <w:rPr>
      <w:rFonts w:ascii="Calibri" w:hAnsi="Calibri"/>
      <w:sz w:val="21"/>
      <w:szCs w:val="22"/>
    </w:rPr>
  </w:style>
  <w:style w:type="paragraph" w:customStyle="1" w:styleId="4">
    <w:name w:val="一级条标题"/>
    <w:basedOn w:val="5"/>
    <w:next w:val="1"/>
    <w:qFormat/>
    <w:uiPriority w:val="99"/>
    <w:pPr>
      <w:spacing w:line="240" w:lineRule="auto"/>
      <w:ind w:left="420"/>
      <w:outlineLvl w:val="2"/>
    </w:pPr>
  </w:style>
  <w:style w:type="paragraph" w:customStyle="1" w:styleId="5">
    <w:name w:val="章标题"/>
    <w:next w:val="1"/>
    <w:qFormat/>
    <w:uiPriority w:val="99"/>
    <w:pPr>
      <w:spacing w:line="360" w:lineRule="auto"/>
      <w:jc w:val="both"/>
      <w:outlineLvl w:val="1"/>
    </w:pPr>
    <w:rPr>
      <w:rFonts w:ascii="黑体" w:hAnsi="Times New Roman" w:eastAsia="黑体" w:cs="Times New Roman"/>
      <w:sz w:val="21"/>
      <w:szCs w:val="22"/>
      <w:lang w:val="en-US" w:eastAsia="zh-CN" w:bidi="ar-SA"/>
    </w:rPr>
  </w:style>
  <w:style w:type="paragraph" w:styleId="9">
    <w:name w:val="annotation text"/>
    <w:basedOn w:val="1"/>
    <w:qFormat/>
    <w:uiPriority w:val="0"/>
    <w:pPr>
      <w:jc w:val="left"/>
    </w:pPr>
  </w:style>
  <w:style w:type="paragraph" w:styleId="10">
    <w:name w:val="Body Text 3"/>
    <w:basedOn w:val="1"/>
    <w:qFormat/>
    <w:uiPriority w:val="0"/>
    <w:pPr>
      <w:jc w:val="center"/>
    </w:pPr>
    <w:rPr>
      <w:sz w:val="18"/>
    </w:rPr>
  </w:style>
  <w:style w:type="paragraph" w:styleId="11">
    <w:name w:val="Plain Text"/>
    <w:basedOn w:val="1"/>
    <w:qFormat/>
    <w:uiPriority w:val="99"/>
    <w:rPr>
      <w:rFonts w:ascii="宋体" w:hAnsi="Courier New"/>
      <w:sz w:val="21"/>
      <w:szCs w:val="21"/>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
    <w:name w:val="NormalCharacter"/>
    <w:semiHidden/>
    <w:qFormat/>
    <w:uiPriority w:val="0"/>
  </w:style>
  <w:style w:type="paragraph" w:styleId="18">
    <w:name w:val="List Paragraph"/>
    <w:basedOn w:val="1"/>
    <w:qFormat/>
    <w:uiPriority w:val="34"/>
    <w:pPr>
      <w:ind w:firstLine="420"/>
    </w:pPr>
  </w:style>
  <w:style w:type="paragraph" w:customStyle="1" w:styleId="19">
    <w:name w:val="编号正文5"/>
    <w:basedOn w:val="1"/>
    <w:qFormat/>
    <w:uiPriority w:val="0"/>
    <w:pPr>
      <w:adjustRightInd w:val="0"/>
      <w:spacing w:line="240" w:lineRule="atLeast"/>
      <w:ind w:left="709" w:hanging="425"/>
      <w:textAlignment w:val="baseline"/>
    </w:pPr>
    <w:rPr>
      <w:kern w:val="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810</Words>
  <Characters>4618</Characters>
  <Lines>38</Lines>
  <Paragraphs>10</Paragraphs>
  <TotalTime>28</TotalTime>
  <ScaleCrop>false</ScaleCrop>
  <LinksUpToDate>false</LinksUpToDate>
  <CharactersWithSpaces>5418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2023-05-15T02:52:00Z</dcterms:created>
  <dc:creator>Administrator</dc:creator>
  <cp:lastModifiedBy>Administrator</cp:lastModifiedBy>
  <cp:lastPrinted>2023-07-14T00:36:00Z</cp:lastPrinted>
  <dcterms:modified xsi:type="dcterms:W3CDTF">2023-07-17T02:39:20Z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9CB6C82720FC4B5DBA9D53C4B85D3DD6_12</vt:lpwstr>
  </property>
</Properties>
</file>