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numPr>
          <w:ilvl w:val="0"/>
          <w:numId w:val="0"/>
        </w:numPr>
        <w:snapToGrid/>
        <w:spacing w:before="0" w:beforeAutospacing="0" w:after="0" w:afterAutospacing="0" w:line="240" w:lineRule="auto"/>
        <w:ind w:left="640" w:leftChars="0"/>
        <w:jc w:val="center"/>
        <w:textAlignment w:val="baseline"/>
        <w:outlineLvl w:val="0"/>
        <w:rPr>
          <w:rFonts w:hint="eastAsia" w:ascii="宋体" w:hAnsi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kern w:val="0"/>
          <w:sz w:val="36"/>
          <w:szCs w:val="36"/>
          <w:lang w:val="en-US" w:eastAsia="zh-CN"/>
        </w:rPr>
        <w:t>青海红十字医院医疗专线、流量和短信推送服务</w:t>
      </w:r>
    </w:p>
    <w:p>
      <w:pPr>
        <w:pStyle w:val="13"/>
        <w:numPr>
          <w:ilvl w:val="0"/>
          <w:numId w:val="0"/>
        </w:numPr>
        <w:snapToGrid/>
        <w:spacing w:before="0" w:beforeAutospacing="0" w:after="0" w:afterAutospacing="0" w:line="240" w:lineRule="auto"/>
        <w:ind w:left="640" w:leftChars="0"/>
        <w:jc w:val="center"/>
        <w:textAlignment w:val="baseline"/>
        <w:outlineLvl w:val="0"/>
        <w:rPr>
          <w:rFonts w:hint="eastAsia"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 w:cs="Times New Roman"/>
          <w:b/>
          <w:bCs/>
          <w:kern w:val="0"/>
          <w:sz w:val="36"/>
          <w:szCs w:val="36"/>
        </w:rPr>
        <w:t>项目采购</w:t>
      </w:r>
      <w:r>
        <w:rPr>
          <w:rFonts w:hint="eastAsia" w:ascii="宋体" w:hAnsi="宋体"/>
          <w:b/>
          <w:bCs/>
          <w:kern w:val="0"/>
          <w:sz w:val="36"/>
          <w:szCs w:val="36"/>
        </w:rPr>
        <w:t>一览表及技术参数</w:t>
      </w:r>
    </w:p>
    <w:p>
      <w:pPr>
        <w:pStyle w:val="6"/>
        <w:outlineLvl w:val="0"/>
        <w:rPr>
          <w:rFonts w:hint="eastAsia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项目概况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outlineLvl w:val="1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1.1.1项目名称：青海红十字医院医疗专线、流量和短信推送服务项目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outlineLvl w:val="1"/>
        <w:rPr>
          <w:rFonts w:hint="default" w:ascii="宋体" w:hAnsi="宋体" w:eastAsia="宋体" w:cs="Times New Roman"/>
          <w:sz w:val="24"/>
          <w:szCs w:val="24"/>
          <w:lang w:val="en-US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1.1.2</w:t>
      </w:r>
      <w:r>
        <w:rPr>
          <w:rFonts w:hint="eastAsia" w:ascii="宋体" w:hAnsi="宋体" w:eastAsia="宋体" w:cs="Times New Roman"/>
          <w:sz w:val="24"/>
          <w:szCs w:val="24"/>
        </w:rPr>
        <w:t>采购预算：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28.7万元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outlineLvl w:val="1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1.1.3服务期限：签订合同时提供三年7*24小时服务。（投标时提供承诺函）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outlineLvl w:val="1"/>
        <w:rPr>
          <w:rFonts w:hint="eastAsia" w:ascii="宋体" w:hAnsi="宋体" w:eastAsia="宋体" w:cs="Times New Roman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1.1.4服务地点：青海红十字医院（西宁市南大街55号）。</w:t>
      </w:r>
    </w:p>
    <w:p>
      <w:pPr>
        <w:pStyle w:val="6"/>
        <w:outlineLvl w:val="0"/>
        <w:rPr>
          <w:rFonts w:hint="default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服务内容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80" w:firstLineChars="200"/>
        <w:jc w:val="both"/>
        <w:textAlignment w:val="baseline"/>
        <w:outlineLvl w:val="1"/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</w:rPr>
        <w:t>专线服务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  <w:lang w:eastAsia="zh-CN"/>
        </w:rPr>
        <w:t>：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8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</w:rPr>
        <w:t>专线2条，独享带宽100--200M，配套相关网络安全设备，要求采用数据加密传输，支持GRE隧道、L2TP隧道和Ipsec隧道技术，接入方式灵活，达到公网内网化管理，支持PTN接入方式，支持FE\GE接口方式，提供电信级QoS保障和SLA服务标准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80" w:firstLineChars="200"/>
        <w:jc w:val="both"/>
        <w:textAlignment w:val="baseline"/>
        <w:outlineLvl w:val="1"/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</w:rPr>
        <w:t>物联网卡终端流量服务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8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</w:rPr>
        <w:t>基于物联网专网，采用物联网专属号段，通过物联网专用网元设备承载的移动通信接入业务；采用物联网专用13位号段10647、10648、144；支持短信和GPRS功能；高质量的网络、安全可靠的数据传输、机卡绑定、专用VPN和专用VPN服务以及终端定位服务；支持4G\5G\NB-IoT无线链路方式接入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80" w:firstLineChars="200"/>
        <w:jc w:val="both"/>
        <w:textAlignment w:val="baseline"/>
        <w:outlineLvl w:val="1"/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</w:rPr>
        <w:t>云MAS短信服务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8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</w:rPr>
        <w:t>平台支持云化部署；平台系统架构采用主备方式；使用HTTPS、MPLS VPN等搭建安全通道，提供端对端安全保障；平台支持异网发送短彩信；平台的验证码短信提供黑名单能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</w:rPr>
        <w:t>力；支持使用医院96120号码，用于推送医院工作相关短信，支持普通短信、模板短信、彩信、视频短信等多种业务。</w:t>
      </w:r>
    </w:p>
    <w:p>
      <w:pPr>
        <w:pStyle w:val="6"/>
        <w:outlineLvl w:val="0"/>
        <w:rPr>
          <w:rFonts w:hint="default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服务要求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8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</w:rPr>
        <w:t>乙方需按招议标文件要求向甲方提供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  <w:lang w:eastAsia="zh-CN"/>
        </w:rPr>
        <w:t>两条专线：一条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200M互联网办公、一条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</w:rPr>
        <w:t>100M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  <w:lang w:eastAsia="zh-CN"/>
        </w:rPr>
        <w:t>物联网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</w:rPr>
        <w:t>专线服务、终端流量服务、短信推送服务，甲方按照实际发生的服务量向乙方支付相应费用。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8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</w:rPr>
        <w:t>乙方在服务期间需保障专线及有线和无线网络信号的稳定性，信号覆盖无盲区，并保证无线信号达到4G及以上国家标准，如因此影响甲方业务开展，甲方有权单方面终止合同。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8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3.乙方负责系统建设、维护、系统故障排除，针对信号不稳定情况给予及时调优、增强或增加设备配置。在提供服务的过程中，获悉的一切信息均需严格保密，不得用于为甲方提供服务之外的其他用途或给他人使用，如有泄漏或擅自使用或允许他人使用用户信息造成损失及后果的，必须承担相应的赔偿等法律责任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8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4.乙方服务期间内，向甲方提供7x24 小时技术支持服务，系统出现故障时，乙方电话随时响应，24小时内解决故障，因不可抗力引起故障因素除外。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8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5.乙方必须按照招议标文件的要求保障服务的及时性，若因不及时给甲方工作造成影响，经双方确认，发生一次，甲方有权扣除乙方违约当月的100M专线服务月租费，不予支付。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80" w:firstLineChars="20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6.乙方负责承担100M 专线服务所需的所有网络设备。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80" w:firstLineChars="200"/>
        <w:jc w:val="both"/>
        <w:textAlignment w:val="baseline"/>
        <w:rPr>
          <w:rFonts w:hint="default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7.乙方不得擅自转让其应履行的合同义务。</w:t>
      </w:r>
    </w:p>
    <w:p>
      <w:pPr>
        <w:pStyle w:val="6"/>
        <w:outlineLvl w:val="0"/>
        <w:rPr>
          <w:rFonts w:hint="default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>付款条件和方式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firstLine="480" w:firstLineChars="200"/>
        <w:jc w:val="both"/>
        <w:textAlignment w:val="baseline"/>
        <w:rPr>
          <w:rFonts w:hint="default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乙方</w:t>
      </w:r>
      <w:r>
        <w:rPr>
          <w:rFonts w:hint="default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每月统计业务量经甲方确认签字后，每季度向甲方提供完税发票，甲方</w:t>
      </w:r>
      <w:r>
        <w:rPr>
          <w:rFonts w:hint="eastAsia" w:asciiTheme="minorEastAsia" w:hAnsiTheme="minorEastAsia" w:cstheme="minor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按</w:t>
      </w:r>
      <w:r>
        <w:rPr>
          <w:rFonts w:hint="default" w:asciiTheme="minorEastAsia" w:hAnsiTheme="minorEastAsia" w:eastAsiaTheme="minorEastAsia" w:cstheme="minorEastAsia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双方确定的业务量支付相应的费用。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0AC2C8"/>
    <w:multiLevelType w:val="multilevel"/>
    <w:tmpl w:val="A00AC2C8"/>
    <w:lvl w:ilvl="0" w:tentative="0">
      <w:start w:val="1"/>
      <w:numFmt w:val="decimal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6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5FB57C32"/>
    <w:multiLevelType w:val="multilevel"/>
    <w:tmpl w:val="5FB57C32"/>
    <w:lvl w:ilvl="0" w:tentative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BC"/>
    <w:rsid w:val="00250963"/>
    <w:rsid w:val="003829C9"/>
    <w:rsid w:val="00430EBC"/>
    <w:rsid w:val="00526A8E"/>
    <w:rsid w:val="00556EAA"/>
    <w:rsid w:val="00573B6D"/>
    <w:rsid w:val="0066108B"/>
    <w:rsid w:val="006D40B1"/>
    <w:rsid w:val="00760184"/>
    <w:rsid w:val="00781C56"/>
    <w:rsid w:val="00B85659"/>
    <w:rsid w:val="00BE0A9A"/>
    <w:rsid w:val="00C0135A"/>
    <w:rsid w:val="00C53A4C"/>
    <w:rsid w:val="00D17783"/>
    <w:rsid w:val="00D37420"/>
    <w:rsid w:val="00D72DD8"/>
    <w:rsid w:val="00DB7320"/>
    <w:rsid w:val="00E729E0"/>
    <w:rsid w:val="00F32219"/>
    <w:rsid w:val="00F36EF0"/>
    <w:rsid w:val="00FC63E5"/>
    <w:rsid w:val="23D30547"/>
    <w:rsid w:val="25ED0575"/>
    <w:rsid w:val="41AB3F8D"/>
    <w:rsid w:val="5BA2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6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adjustRightInd w:val="0"/>
      <w:spacing w:before="120" w:after="120" w:line="360" w:lineRule="auto"/>
      <w:ind w:left="0" w:firstLine="0" w:firstLineChars="0"/>
      <w:textAlignment w:val="baseline"/>
      <w:outlineLvl w:val="1"/>
    </w:pPr>
    <w:rPr>
      <w:rFonts w:ascii="宋体" w:hAnsi="宋体"/>
      <w:b/>
      <w:color w:val="000000"/>
      <w:kern w:val="28"/>
      <w:sz w:val="30"/>
      <w:szCs w:val="30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tabs>
        <w:tab w:val="left" w:pos="360"/>
      </w:tabs>
      <w:ind w:firstLine="420" w:firstLineChars="100"/>
    </w:pPr>
  </w:style>
  <w:style w:type="paragraph" w:styleId="3">
    <w:name w:val="Body Text"/>
    <w:basedOn w:val="1"/>
    <w:next w:val="4"/>
    <w:qFormat/>
    <w:uiPriority w:val="1"/>
    <w:pPr>
      <w:tabs>
        <w:tab w:val="left" w:pos="360"/>
      </w:tabs>
      <w:spacing w:after="120"/>
      <w:ind w:left="360" w:hanging="360"/>
    </w:pPr>
    <w:rPr>
      <w:rFonts w:ascii="Calibri" w:hAnsi="Calibri"/>
      <w:sz w:val="21"/>
      <w:szCs w:val="22"/>
    </w:rPr>
  </w:style>
  <w:style w:type="paragraph" w:customStyle="1" w:styleId="4">
    <w:name w:val="一级条标题"/>
    <w:basedOn w:val="5"/>
    <w:next w:val="1"/>
    <w:qFormat/>
    <w:uiPriority w:val="99"/>
    <w:pPr>
      <w:spacing w:line="240" w:lineRule="auto"/>
      <w:ind w:left="420"/>
      <w:outlineLvl w:val="2"/>
    </w:pPr>
  </w:style>
  <w:style w:type="paragraph" w:customStyle="1" w:styleId="5">
    <w:name w:val="章标题"/>
    <w:next w:val="1"/>
    <w:qFormat/>
    <w:uiPriority w:val="99"/>
    <w:pPr>
      <w:spacing w:line="360" w:lineRule="auto"/>
      <w:jc w:val="both"/>
      <w:outlineLvl w:val="1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styleId="7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7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63</Words>
  <Characters>364</Characters>
  <Lines>3</Lines>
  <Paragraphs>1</Paragraphs>
  <TotalTime>26</TotalTime>
  <ScaleCrop>false</ScaleCrop>
  <LinksUpToDate>false</LinksUpToDate>
  <CharactersWithSpaces>426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2021-02-24T02:20:00Z</dcterms:created>
  <dc:creator>Windows User</dc:creator>
  <cp:lastModifiedBy>Administrator</cp:lastModifiedBy>
  <dcterms:modified xsi:type="dcterms:W3CDTF">2023-09-14T01:36:20Z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