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ind w:firstLine="0" w:firstLineChars="0"/>
        <w:jc w:val="center"/>
        <w:outlineLvl w:val="0"/>
        <w:rPr>
          <w:rFonts w:ascii="宋体" w:hAnsi="宋体"/>
          <w:b/>
          <w:bCs/>
          <w:kern w:val="0"/>
          <w:sz w:val="36"/>
          <w:szCs w:val="36"/>
        </w:rPr>
      </w:pPr>
      <w:r>
        <w:rPr>
          <w:rFonts w:hint="eastAsia" w:ascii="宋体" w:hAnsi="宋体"/>
          <w:b/>
          <w:bCs/>
          <w:kern w:val="0"/>
          <w:sz w:val="36"/>
          <w:szCs w:val="36"/>
        </w:rPr>
        <w:t>青海红十字医院临床路径维保</w:t>
      </w:r>
    </w:p>
    <w:p>
      <w:pPr>
        <w:widowControl/>
        <w:spacing w:line="240" w:lineRule="auto"/>
        <w:ind w:firstLine="0" w:firstLineChars="0"/>
        <w:jc w:val="center"/>
        <w:outlineLvl w:val="0"/>
        <w:rPr>
          <w:rFonts w:ascii="宋体" w:hAnsi="宋体"/>
          <w:b/>
          <w:bCs/>
          <w:kern w:val="0"/>
          <w:sz w:val="36"/>
          <w:szCs w:val="36"/>
        </w:rPr>
      </w:pPr>
      <w:r>
        <w:rPr>
          <w:rFonts w:hint="eastAsia" w:ascii="宋体" w:hAnsi="宋体" w:cs="宋体"/>
          <w:b/>
          <w:kern w:val="0"/>
          <w:sz w:val="36"/>
          <w:szCs w:val="21"/>
        </w:rPr>
        <w:t>采购</w:t>
      </w:r>
      <w:r>
        <w:rPr>
          <w:rFonts w:hint="eastAsia" w:ascii="宋体" w:hAnsi="宋体"/>
          <w:b/>
          <w:bCs/>
          <w:kern w:val="0"/>
          <w:sz w:val="36"/>
          <w:szCs w:val="36"/>
        </w:rPr>
        <w:t>一览表及技术参数</w:t>
      </w:r>
    </w:p>
    <w:p>
      <w:pPr>
        <w:widowControl/>
        <w:spacing w:line="240" w:lineRule="auto"/>
        <w:ind w:firstLine="0" w:firstLineChars="0"/>
        <w:jc w:val="center"/>
        <w:rPr>
          <w:rFonts w:ascii="宋体" w:hAnsi="宋体"/>
          <w:b/>
          <w:bCs/>
          <w:kern w:val="0"/>
          <w:sz w:val="36"/>
          <w:szCs w:val="36"/>
        </w:rPr>
      </w:pPr>
    </w:p>
    <w:p>
      <w:pPr>
        <w:pStyle w:val="6"/>
        <w:outlineLvl w:val="0"/>
      </w:pPr>
      <w:r>
        <w:rPr>
          <w:rFonts w:hint="eastAsia"/>
        </w:rPr>
        <w:t>项目概况</w:t>
      </w:r>
    </w:p>
    <w:p>
      <w:pPr>
        <w:spacing w:line="400" w:lineRule="atLeast"/>
        <w:ind w:firstLine="480"/>
        <w:rPr>
          <w:rFonts w:asciiTheme="minorEastAsia" w:hAnsiTheme="minorEastAsia" w:eastAsiaTheme="minorEastAsia" w:cstheme="minorEastAsia"/>
          <w:color w:val="000000"/>
        </w:rPr>
      </w:pPr>
      <w:r>
        <w:rPr>
          <w:rFonts w:hint="eastAsia" w:asciiTheme="minorEastAsia" w:hAnsiTheme="minorEastAsia" w:eastAsiaTheme="minorEastAsia" w:cstheme="minorEastAsia"/>
        </w:rPr>
        <w:t>1.1.1项目名称：青海红十字医院临床路径维保服</w:t>
      </w:r>
      <w:r>
        <w:rPr>
          <w:rFonts w:hint="eastAsia" w:asciiTheme="minorEastAsia" w:hAnsiTheme="minorEastAsia" w:eastAsiaTheme="minorEastAsia" w:cstheme="minorEastAsia"/>
          <w:color w:val="000000"/>
          <w:spacing w:val="-2"/>
          <w:kern w:val="16"/>
        </w:rPr>
        <w:t>务项目</w:t>
      </w:r>
    </w:p>
    <w:p>
      <w:pPr>
        <w:spacing w:line="400" w:lineRule="atLeas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1.1.2采购预算：</w:t>
      </w:r>
      <w:r>
        <w:rPr>
          <w:rStyle w:val="16"/>
          <w:rFonts w:hint="eastAsia" w:asciiTheme="minorEastAsia" w:hAnsiTheme="minorEastAsia" w:eastAsiaTheme="minorEastAsia" w:cstheme="minorEastAsia"/>
        </w:rPr>
        <w:t>16</w:t>
      </w:r>
      <w:r>
        <w:rPr>
          <w:rFonts w:hint="eastAsia" w:asciiTheme="minorEastAsia" w:hAnsiTheme="minorEastAsia" w:eastAsiaTheme="minorEastAsia" w:cstheme="minorEastAsia"/>
        </w:rPr>
        <w:t>万元</w:t>
      </w:r>
    </w:p>
    <w:p>
      <w:pPr>
        <w:spacing w:line="400" w:lineRule="atLeast"/>
        <w:ind w:firstLine="480"/>
        <w:rPr>
          <w:rFonts w:ascii="宋体" w:hAnsi="宋体" w:cs="宋体"/>
        </w:rPr>
      </w:pPr>
      <w:r>
        <w:rPr>
          <w:rFonts w:hint="eastAsia" w:asciiTheme="minorEastAsia" w:hAnsiTheme="minorEastAsia" w:eastAsiaTheme="minorEastAsia" w:cstheme="minorEastAsia"/>
        </w:rPr>
        <w:t>1.1.3</w:t>
      </w:r>
      <w:r>
        <w:rPr>
          <w:rFonts w:hint="eastAsia" w:ascii="宋体" w:hAnsi="宋体" w:cs="宋体"/>
        </w:rPr>
        <w:t>服务期限：签订合同时提供两年7*24小时</w:t>
      </w:r>
      <w:r>
        <w:rPr>
          <w:rFonts w:hint="eastAsia" w:ascii="宋体" w:hAnsi="宋体" w:cs="宋体"/>
          <w:lang w:val="en-US" w:eastAsia="zh-CN"/>
        </w:rPr>
        <w:t>维保</w:t>
      </w:r>
      <w:r>
        <w:rPr>
          <w:rFonts w:hint="eastAsia" w:ascii="宋体" w:hAnsi="宋体" w:cs="宋体"/>
        </w:rPr>
        <w:t>服务（投标时提供承诺函）。</w:t>
      </w:r>
    </w:p>
    <w:p>
      <w:pPr>
        <w:spacing w:line="400" w:lineRule="atLeas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1.1.4服务地点：青海红十字医院（西宁市南大街55号）。</w:t>
      </w:r>
    </w:p>
    <w:p>
      <w:pPr>
        <w:pStyle w:val="6"/>
        <w:outlineLvl w:val="0"/>
      </w:pPr>
      <w:r>
        <w:rPr>
          <w:rFonts w:hint="eastAsia"/>
        </w:rPr>
        <w:t>服务内容和要求</w:t>
      </w:r>
    </w:p>
    <w:p>
      <w:pPr>
        <w:ind w:firstLine="480" w:firstLineChars="200"/>
        <w:rPr>
          <w:rFonts w:hint="default" w:eastAsia="宋体"/>
          <w:lang w:val="en-US" w:eastAsia="zh-CN"/>
        </w:rPr>
      </w:pPr>
      <w:r>
        <w:rPr>
          <w:rFonts w:ascii="宋体" w:hAnsi="宋体"/>
          <w:sz w:val="24"/>
        </w:rPr>
        <w:t>本次招标内容包括</w:t>
      </w:r>
      <w:r>
        <w:rPr>
          <w:rFonts w:hint="eastAsia" w:ascii="宋体" w:hAnsi="宋体"/>
          <w:sz w:val="24"/>
          <w:lang w:val="en-US" w:eastAsia="zh-CN"/>
        </w:rPr>
        <w:t>软件系统</w:t>
      </w:r>
      <w:r>
        <w:rPr>
          <w:rFonts w:ascii="宋体" w:hAnsi="宋体"/>
          <w:sz w:val="24"/>
        </w:rPr>
        <w:t>的</w:t>
      </w:r>
      <w:r>
        <w:rPr>
          <w:rFonts w:hint="eastAsia" w:ascii="宋体" w:hAnsi="宋体"/>
          <w:sz w:val="24"/>
          <w:lang w:val="en-US" w:eastAsia="zh-CN"/>
        </w:rPr>
        <w:t>二次开发、接口开发</w:t>
      </w:r>
      <w:r>
        <w:rPr>
          <w:rFonts w:ascii="宋体" w:hAnsi="宋体"/>
          <w:sz w:val="24"/>
        </w:rPr>
        <w:t>、</w:t>
      </w:r>
      <w:r>
        <w:rPr>
          <w:rFonts w:hint="eastAsia" w:ascii="宋体" w:hAnsi="宋体"/>
          <w:sz w:val="24"/>
          <w:lang w:val="en-US" w:eastAsia="zh-CN"/>
        </w:rPr>
        <w:t>bug修复、</w:t>
      </w:r>
      <w:r>
        <w:rPr>
          <w:rFonts w:ascii="宋体" w:hAnsi="宋体"/>
          <w:sz w:val="24"/>
        </w:rPr>
        <w:t>技术支持、运行维护、</w:t>
      </w:r>
      <w:r>
        <w:rPr>
          <w:rFonts w:hint="eastAsia" w:ascii="宋体" w:hAnsi="宋体"/>
          <w:sz w:val="24"/>
          <w:lang w:val="en-US" w:eastAsia="zh-CN"/>
        </w:rPr>
        <w:t>调试、</w:t>
      </w:r>
      <w:r>
        <w:rPr>
          <w:rFonts w:ascii="宋体" w:hAnsi="宋体"/>
          <w:sz w:val="24"/>
        </w:rPr>
        <w:t>培训等</w:t>
      </w:r>
      <w:r>
        <w:rPr>
          <w:rFonts w:hint="eastAsia" w:ascii="宋体" w:hAnsi="宋体"/>
          <w:sz w:val="24"/>
          <w:lang w:eastAsia="zh-CN"/>
        </w:rPr>
        <w:t>。</w:t>
      </w:r>
      <w:r>
        <w:rPr>
          <w:rFonts w:hint="eastAsia" w:ascii="宋体" w:hAnsi="宋体" w:eastAsia="宋体" w:cs="宋体"/>
          <w:sz w:val="24"/>
          <w:lang w:val="en-US" w:eastAsia="zh-CN"/>
        </w:rPr>
        <w:t>投标方必须具备完成该项目的经营范围及技术能力。</w:t>
      </w:r>
      <w:r>
        <w:rPr>
          <w:rFonts w:hint="eastAsia" w:ascii="宋体" w:hAnsi="宋体"/>
          <w:sz w:val="24"/>
          <w:lang w:val="en-US" w:eastAsia="zh-CN"/>
        </w:rPr>
        <w:t>需维保软件产品如表1.2-1所示：</w:t>
      </w:r>
    </w:p>
    <w:tbl>
      <w:tblPr>
        <w:tblStyle w:val="13"/>
        <w:tblW w:w="8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590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宋体" w:hAnsi="宋体"/>
                <w:kern w:val="2"/>
                <w:szCs w:val="22"/>
              </w:rPr>
            </w:pPr>
            <w:r>
              <w:rPr>
                <w:rFonts w:hint="eastAsia" w:ascii="宋体" w:hAnsi="宋体"/>
                <w:kern w:val="2"/>
                <w:szCs w:val="22"/>
              </w:rPr>
              <w:t>序号</w:t>
            </w:r>
          </w:p>
        </w:tc>
        <w:tc>
          <w:tcPr>
            <w:tcW w:w="5900"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宋体" w:hAnsi="宋体"/>
                <w:kern w:val="2"/>
                <w:szCs w:val="22"/>
              </w:rPr>
            </w:pPr>
            <w:r>
              <w:rPr>
                <w:rFonts w:hint="eastAsia" w:ascii="宋体" w:hAnsi="宋体"/>
                <w:kern w:val="2"/>
                <w:szCs w:val="22"/>
              </w:rPr>
              <w:t>产品名称</w:t>
            </w:r>
          </w:p>
        </w:tc>
        <w:tc>
          <w:tcPr>
            <w:tcW w:w="1587" w:type="dxa"/>
            <w:tcBorders>
              <w:top w:val="single" w:color="auto" w:sz="4" w:space="0"/>
              <w:left w:val="single" w:color="auto" w:sz="4" w:space="0"/>
              <w:bottom w:val="single" w:color="auto" w:sz="4" w:space="0"/>
              <w:right w:val="single" w:color="auto" w:sz="4" w:space="0"/>
            </w:tcBorders>
            <w:vAlign w:val="center"/>
          </w:tcPr>
          <w:p>
            <w:pPr>
              <w:pStyle w:val="18"/>
              <w:jc w:val="center"/>
              <w:rPr>
                <w:rFonts w:hint="default" w:ascii="宋体" w:hAnsi="宋体" w:eastAsia="宋体"/>
                <w:kern w:val="2"/>
                <w:szCs w:val="22"/>
                <w:lang w:val="en-US" w:eastAsia="zh-CN"/>
              </w:rPr>
            </w:pPr>
            <w:r>
              <w:rPr>
                <w:rFonts w:hint="eastAsia" w:ascii="宋体" w:hAnsi="宋体"/>
                <w:kern w:val="2"/>
                <w:szCs w:val="22"/>
                <w:lang w:val="en-US"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Borders>
              <w:top w:val="single" w:color="auto" w:sz="4" w:space="0"/>
              <w:left w:val="single" w:color="auto" w:sz="4" w:space="0"/>
              <w:bottom w:val="single" w:color="auto" w:sz="4" w:space="0"/>
              <w:right w:val="single" w:color="auto" w:sz="4" w:space="0"/>
            </w:tcBorders>
            <w:vAlign w:val="center"/>
          </w:tcPr>
          <w:p>
            <w:pPr>
              <w:pStyle w:val="18"/>
              <w:jc w:val="center"/>
              <w:rPr>
                <w:rFonts w:ascii="宋体" w:hAnsi="宋体"/>
                <w:kern w:val="2"/>
                <w:szCs w:val="22"/>
              </w:rPr>
            </w:pPr>
            <w:r>
              <w:rPr>
                <w:rFonts w:hint="eastAsia" w:ascii="宋体" w:hAnsi="宋体"/>
                <w:kern w:val="2"/>
                <w:szCs w:val="22"/>
              </w:rPr>
              <w:t>1</w:t>
            </w:r>
          </w:p>
        </w:tc>
        <w:tc>
          <w:tcPr>
            <w:tcW w:w="5900" w:type="dxa"/>
            <w:tcBorders>
              <w:top w:val="single" w:color="auto" w:sz="4" w:space="0"/>
              <w:left w:val="single" w:color="auto" w:sz="4" w:space="0"/>
              <w:bottom w:val="single" w:color="auto" w:sz="4" w:space="0"/>
              <w:right w:val="single" w:color="auto" w:sz="4" w:space="0"/>
            </w:tcBorders>
            <w:vAlign w:val="center"/>
          </w:tcPr>
          <w:p>
            <w:pPr>
              <w:pStyle w:val="18"/>
              <w:rPr>
                <w:rFonts w:hint="default" w:ascii="宋体" w:hAnsi="宋体"/>
                <w:kern w:val="2"/>
                <w:szCs w:val="22"/>
                <w:lang w:val="en-US"/>
              </w:rPr>
            </w:pPr>
            <w:r>
              <w:rPr>
                <w:rFonts w:hint="eastAsia" w:ascii="宋体" w:hAnsi="宋体" w:cs="宋体"/>
                <w:sz w:val="24"/>
                <w:highlight w:val="none"/>
                <w:lang w:val="en-US" w:eastAsia="zh-CN"/>
              </w:rPr>
              <w:t>上海列顿临床路径</w:t>
            </w:r>
            <w:r>
              <w:rPr>
                <w:rFonts w:hint="eastAsia" w:ascii="宋体" w:hAnsi="宋体" w:eastAsia="宋体" w:cs="宋体"/>
                <w:sz w:val="24"/>
                <w:highlight w:val="none"/>
                <w:lang w:val="en-US" w:eastAsia="zh-CN"/>
              </w:rPr>
              <w:t>系统（</w:t>
            </w:r>
            <w:r>
              <w:rPr>
                <w:rFonts w:hint="eastAsia" w:ascii="宋体" w:hAnsi="宋体" w:cs="宋体"/>
                <w:sz w:val="24"/>
                <w:highlight w:val="none"/>
                <w:lang w:val="en-US" w:eastAsia="zh-CN"/>
              </w:rPr>
              <w:t>V5.2.0.1</w:t>
            </w:r>
            <w:r>
              <w:rPr>
                <w:rFonts w:hint="eastAsia" w:ascii="宋体" w:hAnsi="宋体" w:eastAsia="宋体" w:cs="宋体"/>
                <w:sz w:val="24"/>
                <w:highlight w:val="none"/>
                <w:lang w:val="en-US" w:eastAsia="zh-CN"/>
              </w:rPr>
              <w:t>）</w:t>
            </w:r>
          </w:p>
        </w:tc>
        <w:tc>
          <w:tcPr>
            <w:tcW w:w="1587" w:type="dxa"/>
            <w:tcBorders>
              <w:top w:val="single" w:color="auto" w:sz="4" w:space="0"/>
              <w:left w:val="single" w:color="auto" w:sz="4" w:space="0"/>
              <w:bottom w:val="single" w:color="auto" w:sz="4" w:space="0"/>
              <w:right w:val="single" w:color="auto" w:sz="4" w:space="0"/>
            </w:tcBorders>
            <w:vAlign w:val="center"/>
          </w:tcPr>
          <w:p>
            <w:pPr>
              <w:pStyle w:val="18"/>
              <w:jc w:val="center"/>
              <w:rPr>
                <w:rFonts w:hint="default" w:ascii="宋体" w:hAnsi="宋体" w:eastAsia="宋体"/>
                <w:kern w:val="2"/>
                <w:szCs w:val="22"/>
                <w:lang w:val="en-US" w:eastAsia="zh-CN"/>
              </w:rPr>
            </w:pPr>
            <w:r>
              <w:rPr>
                <w:rFonts w:hint="eastAsia" w:ascii="宋体" w:hAnsi="宋体"/>
                <w:kern w:val="2"/>
                <w:szCs w:val="22"/>
                <w:lang w:val="en-US" w:eastAsia="zh-CN"/>
              </w:rPr>
              <w:t>2年</w:t>
            </w:r>
          </w:p>
        </w:tc>
      </w:tr>
    </w:tbl>
    <w:p>
      <w:pPr>
        <w:widowControl/>
        <w:spacing w:line="400" w:lineRule="atLeast"/>
        <w:ind w:firstLine="480"/>
        <w:jc w:val="center"/>
      </w:pPr>
      <w:r>
        <w:rPr>
          <w:rFonts w:hint="eastAsia" w:ascii="宋体" w:hAnsi="宋体" w:eastAsia="宋体" w:cs="宋体"/>
          <w:sz w:val="21"/>
          <w:szCs w:val="21"/>
          <w:lang w:val="en-US" w:eastAsia="zh-CN"/>
        </w:rPr>
        <w:t>表1.2-1 病案维保项目软件项目列表</w:t>
      </w:r>
    </w:p>
    <w:p>
      <w:pPr>
        <w:rPr>
          <w:rFonts w:hint="eastAsia" w:ascii="宋体" w:hAnsi="宋体" w:eastAsia="宋体" w:cs="宋体"/>
          <w:sz w:val="24"/>
          <w:lang w:val="en-US" w:eastAsia="zh-CN"/>
        </w:rPr>
      </w:pPr>
      <w:r>
        <w:rPr>
          <w:rFonts w:hint="eastAsia" w:ascii="宋体" w:hAnsi="宋体" w:eastAsia="宋体" w:cs="宋体"/>
          <w:sz w:val="24"/>
          <w:lang w:val="en-US" w:eastAsia="zh-CN"/>
        </w:rPr>
        <w:t>历年我院在医疗信息化工作中，</w:t>
      </w:r>
      <w:r>
        <w:rPr>
          <w:rFonts w:hint="eastAsia" w:ascii="宋体" w:hAnsi="宋体" w:cs="宋体"/>
          <w:sz w:val="24"/>
          <w:lang w:val="en-US" w:eastAsia="zh-CN"/>
        </w:rPr>
        <w:t>由</w:t>
      </w:r>
      <w:r>
        <w:rPr>
          <w:rFonts w:hint="default" w:ascii="宋体" w:hAnsi="宋体" w:eastAsia="宋体" w:cs="宋体"/>
          <w:sz w:val="24"/>
          <w:lang w:val="en-US" w:eastAsia="zh-CN"/>
        </w:rPr>
        <w:fldChar w:fldCharType="begin"/>
      </w:r>
      <w:r>
        <w:rPr>
          <w:rFonts w:hint="default" w:ascii="宋体" w:hAnsi="宋体" w:eastAsia="宋体" w:cs="宋体"/>
          <w:sz w:val="24"/>
          <w:lang w:val="en-US" w:eastAsia="zh-CN"/>
        </w:rPr>
        <w:instrText xml:space="preserve"> HYPERLINK "http://www.baidu.com/link?url=tnve8elNwCppneFSbmjokZ5dizl97JykfqivGeEOsx3Qbbxio90vuuX79mCVuuf-" \t "https://www.baidu.com/_blank" </w:instrText>
      </w:r>
      <w:r>
        <w:rPr>
          <w:rFonts w:hint="default" w:ascii="宋体" w:hAnsi="宋体" w:eastAsia="宋体" w:cs="宋体"/>
          <w:sz w:val="24"/>
          <w:lang w:val="en-US" w:eastAsia="zh-CN"/>
        </w:rPr>
        <w:fldChar w:fldCharType="separate"/>
      </w:r>
      <w:r>
        <w:rPr>
          <w:rFonts w:hint="eastAsia" w:ascii="宋体" w:hAnsi="宋体" w:eastAsia="宋体" w:cs="宋体"/>
          <w:sz w:val="24"/>
          <w:lang w:val="en-US" w:eastAsia="zh-CN"/>
        </w:rPr>
        <w:t>上海</w:t>
      </w:r>
      <w:r>
        <w:rPr>
          <w:rFonts w:hint="eastAsia" w:ascii="宋体" w:hAnsi="宋体" w:cs="宋体"/>
          <w:sz w:val="24"/>
          <w:lang w:val="en-US" w:eastAsia="zh-CN"/>
        </w:rPr>
        <w:t>列顿</w:t>
      </w:r>
      <w:r>
        <w:rPr>
          <w:rFonts w:hint="eastAsia" w:ascii="宋体" w:hAnsi="宋体" w:eastAsia="宋体" w:cs="宋体"/>
          <w:sz w:val="24"/>
          <w:lang w:val="en-US" w:eastAsia="zh-CN"/>
        </w:rPr>
        <w:t>信息</w:t>
      </w:r>
      <w:r>
        <w:rPr>
          <w:rFonts w:hint="eastAsia" w:ascii="宋体" w:hAnsi="宋体" w:cs="宋体"/>
          <w:sz w:val="24"/>
          <w:lang w:val="en-US" w:eastAsia="zh-CN"/>
        </w:rPr>
        <w:t>科技</w:t>
      </w:r>
      <w:r>
        <w:rPr>
          <w:rFonts w:hint="default" w:ascii="宋体" w:hAnsi="宋体" w:eastAsia="宋体" w:cs="宋体"/>
          <w:sz w:val="24"/>
          <w:lang w:val="en-US" w:eastAsia="zh-CN"/>
        </w:rPr>
        <w:t>有限公司</w:t>
      </w:r>
      <w:r>
        <w:rPr>
          <w:rFonts w:hint="default" w:ascii="宋体" w:hAnsi="宋体" w:eastAsia="宋体" w:cs="宋体"/>
          <w:sz w:val="24"/>
          <w:lang w:val="en-US" w:eastAsia="zh-CN"/>
        </w:rPr>
        <w:fldChar w:fldCharType="end"/>
      </w:r>
      <w:r>
        <w:rPr>
          <w:rFonts w:hint="eastAsia" w:ascii="宋体" w:hAnsi="宋体" w:cs="宋体"/>
          <w:sz w:val="24"/>
          <w:highlight w:val="none"/>
          <w:lang w:val="en-US" w:eastAsia="zh-CN"/>
        </w:rPr>
        <w:t>承建的上海列顿临床路径</w:t>
      </w:r>
      <w:r>
        <w:rPr>
          <w:rFonts w:hint="eastAsia" w:ascii="宋体" w:hAnsi="宋体" w:eastAsia="宋体" w:cs="宋体"/>
          <w:sz w:val="24"/>
          <w:highlight w:val="none"/>
          <w:lang w:val="en-US" w:eastAsia="zh-CN"/>
        </w:rPr>
        <w:t>系统（含数据库</w:t>
      </w:r>
      <w:r>
        <w:rPr>
          <w:rFonts w:hint="eastAsia" w:ascii="宋体" w:hAnsi="宋体" w:cs="宋体"/>
          <w:sz w:val="24"/>
          <w:highlight w:val="none"/>
          <w:lang w:val="en-US" w:eastAsia="zh-CN"/>
        </w:rPr>
        <w:t>，软件版本号V5.2.0.1</w:t>
      </w:r>
      <w:r>
        <w:rPr>
          <w:rFonts w:hint="eastAsia" w:ascii="宋体" w:hAnsi="宋体" w:eastAsia="宋体" w:cs="宋体"/>
          <w:sz w:val="24"/>
          <w:highlight w:val="none"/>
          <w:lang w:val="en-US" w:eastAsia="zh-CN"/>
        </w:rPr>
        <w:t>），</w:t>
      </w:r>
      <w:r>
        <w:rPr>
          <w:rFonts w:hint="eastAsia" w:ascii="宋体" w:hAnsi="宋体" w:eastAsia="宋体" w:cs="宋体"/>
          <w:sz w:val="24"/>
          <w:lang w:val="en-US" w:eastAsia="zh-CN"/>
        </w:rPr>
        <w:t>及其衍生的各类接口，包括：医院信息化建设规划建议、现有系统及其衍生的各类接口的开发、维护和管理</w:t>
      </w:r>
      <w:r>
        <w:rPr>
          <w:rFonts w:hint="eastAsia" w:ascii="宋体" w:hAnsi="宋体" w:cs="宋体"/>
          <w:sz w:val="24"/>
          <w:lang w:val="en-US" w:eastAsia="zh-CN"/>
        </w:rPr>
        <w:t>等</w:t>
      </w:r>
      <w:r>
        <w:rPr>
          <w:rFonts w:hint="eastAsia" w:ascii="宋体" w:hAnsi="宋体" w:eastAsia="宋体" w:cs="宋体"/>
          <w:sz w:val="24"/>
          <w:lang w:val="en-US" w:eastAsia="zh-CN"/>
        </w:rPr>
        <w:t>。</w:t>
      </w:r>
    </w:p>
    <w:p>
      <w:pPr>
        <w:pStyle w:val="2"/>
        <w:numPr>
          <w:ilvl w:val="0"/>
          <w:numId w:val="2"/>
        </w:numPr>
        <w:ind w:left="0" w:leftChars="0" w:firstLine="400" w:firstLineChars="0"/>
      </w:pPr>
      <w:r>
        <w:rPr>
          <w:rFonts w:hint="eastAsia" w:ascii="宋体" w:hAnsi="宋体" w:eastAsia="宋体" w:cs="宋体"/>
          <w:kern w:val="2"/>
          <w:sz w:val="24"/>
          <w:szCs w:val="24"/>
          <w:lang w:val="zh-CN" w:eastAsia="zh-CN" w:bidi="ar-SA"/>
        </w:rPr>
        <w:t>在服务期内，如遇同架构的软件产品有升级版本，根据我方需要，维护商提供免费升级，并提供完善的后续服务。升级服务包括应用程序升级、数据恢复、升级培训。为满足和适应国家相关规定所做的客户化修改，应免费提供相应的技术支持，并及时完成。</w:t>
      </w:r>
    </w:p>
    <w:p>
      <w:pPr>
        <w:numPr>
          <w:ilvl w:val="0"/>
          <w:numId w:val="2"/>
        </w:numPr>
        <w:spacing w:line="400" w:lineRule="atLeast"/>
        <w:ind w:left="0" w:leftChars="0" w:firstLine="400" w:firstLineChars="0"/>
        <w:rPr>
          <w:rFonts w:hint="eastAsia" w:ascii="宋体" w:hAnsi="宋体" w:eastAsia="宋体" w:cs="宋体"/>
          <w:lang w:val="zh-CN"/>
        </w:rPr>
      </w:pPr>
      <w:r>
        <w:rPr>
          <w:rFonts w:hint="eastAsia" w:ascii="宋体" w:hAnsi="宋体" w:eastAsia="宋体" w:cs="宋体"/>
          <w:lang w:val="zh-CN"/>
        </w:rPr>
        <w:t>为保证我院临床路径</w:t>
      </w:r>
      <w:r>
        <w:rPr>
          <w:rFonts w:hint="eastAsia" w:ascii="宋体" w:hAnsi="宋体" w:eastAsia="宋体" w:cs="宋体"/>
          <w:lang w:val="en-US" w:eastAsia="zh-CN"/>
        </w:rPr>
        <w:t>信息</w:t>
      </w:r>
      <w:r>
        <w:rPr>
          <w:rFonts w:hint="eastAsia" w:ascii="宋体" w:hAnsi="宋体" w:eastAsia="宋体" w:cs="宋体"/>
          <w:lang w:val="zh-CN"/>
        </w:rPr>
        <w:t>系统正常运行，</w:t>
      </w:r>
      <w:r>
        <w:rPr>
          <w:rFonts w:hint="eastAsia" w:ascii="宋体" w:hAnsi="宋体" w:cs="宋体"/>
          <w:lang w:val="en-US" w:eastAsia="zh-CN"/>
        </w:rPr>
        <w:t>乙方</w:t>
      </w:r>
      <w:r>
        <w:rPr>
          <w:rFonts w:hint="eastAsia" w:ascii="宋体" w:hAnsi="宋体" w:eastAsia="宋体" w:cs="宋体"/>
          <w:lang w:val="zh-CN"/>
        </w:rPr>
        <w:t>须每季度对我院临床路径系统服务器进行系统安全检查、数据库备份检查、系统优化，</w:t>
      </w:r>
      <w:r>
        <w:rPr>
          <w:rFonts w:hint="eastAsia" w:ascii="宋体" w:hAnsi="宋体" w:eastAsia="宋体" w:cs="宋体"/>
          <w:lang w:val="en-US" w:eastAsia="zh-CN"/>
        </w:rPr>
        <w:t>并提供巡检报告，</w:t>
      </w:r>
      <w:r>
        <w:rPr>
          <w:rFonts w:hint="eastAsia" w:ascii="宋体" w:hAnsi="宋体" w:eastAsia="宋体" w:cs="宋体"/>
          <w:lang w:val="zh-CN"/>
        </w:rPr>
        <w:t>可远程处理。</w:t>
      </w:r>
    </w:p>
    <w:p>
      <w:pPr>
        <w:numPr>
          <w:ilvl w:val="0"/>
          <w:numId w:val="2"/>
        </w:numPr>
        <w:spacing w:line="400" w:lineRule="atLeast"/>
        <w:ind w:left="0" w:leftChars="0" w:firstLine="400" w:firstLineChars="0"/>
        <w:rPr>
          <w:rFonts w:hint="eastAsia" w:ascii="宋体" w:hAnsi="宋体" w:cs="宋体"/>
          <w:lang w:val="en-US" w:eastAsia="zh-CN"/>
        </w:rPr>
      </w:pPr>
      <w:r>
        <w:rPr>
          <w:rFonts w:hint="eastAsia" w:ascii="宋体" w:hAnsi="宋体" w:eastAsia="宋体" w:cs="宋体"/>
          <w:lang w:val="zh-CN"/>
        </w:rPr>
        <w:t>为保证我院正确应用</w:t>
      </w:r>
      <w:r>
        <w:rPr>
          <w:rFonts w:hint="eastAsia" w:ascii="宋体" w:hAnsi="宋体" w:cs="宋体"/>
          <w:lang w:val="en-US" w:eastAsia="zh-CN"/>
        </w:rPr>
        <w:t>临床路径信息系统</w:t>
      </w:r>
      <w:r>
        <w:rPr>
          <w:rFonts w:hint="eastAsia" w:ascii="宋体" w:hAnsi="宋体" w:eastAsia="宋体" w:cs="宋体"/>
          <w:lang w:val="zh-CN"/>
        </w:rPr>
        <w:t>，</w:t>
      </w:r>
      <w:r>
        <w:rPr>
          <w:rFonts w:hint="eastAsia" w:ascii="宋体" w:hAnsi="宋体" w:cs="宋体"/>
          <w:lang w:val="en-US" w:eastAsia="zh-CN"/>
        </w:rPr>
        <w:t>乙方</w:t>
      </w:r>
      <w:r>
        <w:rPr>
          <w:rFonts w:hint="eastAsia" w:ascii="宋体" w:hAnsi="宋体" w:eastAsia="宋体" w:cs="宋体"/>
          <w:lang w:val="zh-CN"/>
        </w:rPr>
        <w:t>需提供产品应用、技术、二次开发等方面的咨询及远程协助服务。</w:t>
      </w:r>
      <w:r>
        <w:rPr>
          <w:rFonts w:hint="eastAsia" w:ascii="宋体" w:hAnsi="宋体" w:eastAsia="宋体" w:cs="宋体"/>
          <w:lang w:val="en-US" w:eastAsia="zh-CN"/>
        </w:rPr>
        <w:t>帮助解答医院提出的“优化就医流程”相关的各种业务和技术问题，包括技术咨询、指导和信息提供等</w:t>
      </w:r>
      <w:r>
        <w:rPr>
          <w:rFonts w:hint="eastAsia" w:ascii="宋体" w:hAnsi="宋体" w:cs="宋体"/>
          <w:lang w:val="en-US" w:eastAsia="zh-CN"/>
        </w:rPr>
        <w:t>。</w:t>
      </w:r>
    </w:p>
    <w:p>
      <w:pPr>
        <w:pStyle w:val="2"/>
        <w:numPr>
          <w:ilvl w:val="0"/>
          <w:numId w:val="2"/>
        </w:numPr>
        <w:ind w:left="0" w:leftChars="0" w:firstLine="400" w:firstLineChars="0"/>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zh-CN" w:eastAsia="zh-CN" w:bidi="ar-SA"/>
        </w:rPr>
        <w:t>提供和完善的服务工作文档（指软件更新的内容说明和常见问题的解决方法说明）。</w:t>
      </w:r>
    </w:p>
    <w:p>
      <w:pPr>
        <w:numPr>
          <w:ilvl w:val="0"/>
          <w:numId w:val="2"/>
        </w:numPr>
        <w:spacing w:line="400" w:lineRule="atLeast"/>
        <w:ind w:left="0" w:leftChars="0" w:firstLine="400" w:firstLineChars="0"/>
        <w:rPr>
          <w:rFonts w:hint="eastAsia" w:ascii="宋体" w:hAnsi="宋体" w:eastAsia="宋体" w:cs="宋体"/>
          <w:lang w:val="en-US" w:eastAsia="zh-CN"/>
        </w:rPr>
      </w:pPr>
      <w:r>
        <w:rPr>
          <w:rFonts w:hint="eastAsia" w:ascii="宋体" w:hAnsi="宋体" w:eastAsia="宋体" w:cs="宋体"/>
          <w:lang w:val="en-US" w:eastAsia="zh-CN"/>
        </w:rPr>
        <w:t>医院信息化相关国家标准、国际标准、地方性标准的引入与遵守。</w:t>
      </w:r>
    </w:p>
    <w:p>
      <w:pPr>
        <w:numPr>
          <w:ilvl w:val="0"/>
          <w:numId w:val="2"/>
        </w:numPr>
        <w:spacing w:line="400" w:lineRule="atLeast"/>
        <w:ind w:left="0" w:leftChars="0" w:firstLine="400" w:firstLineChars="0"/>
        <w:rPr>
          <w:rFonts w:hint="eastAsia" w:ascii="宋体" w:hAnsi="宋体" w:eastAsia="宋体" w:cs="宋体"/>
          <w:lang w:val="en-US" w:eastAsia="zh-CN"/>
        </w:rPr>
      </w:pPr>
      <w:r>
        <w:rPr>
          <w:rFonts w:hint="eastAsia" w:ascii="宋体" w:hAnsi="宋体" w:eastAsia="宋体" w:cs="宋体"/>
          <w:lang w:val="en-US" w:eastAsia="zh-CN"/>
        </w:rPr>
        <w:t>医院信息化建设统一规范、规章制度的制定与执行。</w:t>
      </w:r>
    </w:p>
    <w:p>
      <w:pPr>
        <w:numPr>
          <w:ilvl w:val="0"/>
          <w:numId w:val="2"/>
        </w:numPr>
        <w:spacing w:line="400" w:lineRule="atLeast"/>
        <w:ind w:left="0" w:leftChars="0" w:firstLine="400" w:firstLineChars="0"/>
        <w:rPr>
          <w:rFonts w:hint="eastAsia" w:ascii="宋体" w:hAnsi="宋体" w:eastAsia="宋体" w:cs="宋体"/>
          <w:lang w:val="en-US" w:eastAsia="zh-CN"/>
        </w:rPr>
      </w:pPr>
      <w:r>
        <w:rPr>
          <w:rFonts w:hint="eastAsia" w:ascii="宋体" w:hAnsi="宋体" w:eastAsia="宋体" w:cs="宋体"/>
          <w:lang w:val="en-US" w:eastAsia="zh-CN"/>
        </w:rPr>
        <w:t>国内、外医院信息化建设优秀案例、经验的交流与共享。</w:t>
      </w:r>
    </w:p>
    <w:p>
      <w:pPr>
        <w:numPr>
          <w:ilvl w:val="0"/>
          <w:numId w:val="2"/>
        </w:numPr>
        <w:spacing w:line="400" w:lineRule="atLeast"/>
        <w:ind w:left="0" w:leftChars="0" w:firstLine="400" w:firstLineChars="0"/>
        <w:rPr>
          <w:rFonts w:hint="eastAsia" w:ascii="宋体" w:hAnsi="宋体" w:eastAsia="宋体" w:cs="宋体"/>
          <w:lang w:val="en-US" w:eastAsia="zh-CN"/>
        </w:rPr>
      </w:pPr>
      <w:r>
        <w:rPr>
          <w:rFonts w:hint="eastAsia" w:ascii="宋体" w:hAnsi="宋体" w:eastAsia="宋体" w:cs="宋体"/>
          <w:lang w:val="en-US" w:eastAsia="zh-CN"/>
        </w:rPr>
        <w:t>配合医院按行业（智慧医院、电子病历分级、互联互通评级、卫健委全民健康信息平台等）等相关要求开展的工作，进一步</w:t>
      </w:r>
      <w:r>
        <w:rPr>
          <w:rFonts w:hint="eastAsia" w:ascii="宋体" w:hAnsi="宋体" w:cs="宋体"/>
          <w:lang w:val="en-US" w:eastAsia="zh-CN"/>
        </w:rPr>
        <w:t>改造、</w:t>
      </w:r>
      <w:r>
        <w:rPr>
          <w:rFonts w:hint="eastAsia" w:ascii="宋体" w:hAnsi="宋体" w:eastAsia="宋体" w:cs="宋体"/>
          <w:lang w:val="en-US" w:eastAsia="zh-CN"/>
        </w:rPr>
        <w:t>完善系统功能。</w:t>
      </w:r>
    </w:p>
    <w:p>
      <w:pPr>
        <w:numPr>
          <w:ilvl w:val="0"/>
          <w:numId w:val="2"/>
        </w:numPr>
        <w:spacing w:line="400" w:lineRule="atLeast"/>
        <w:ind w:left="0" w:leftChars="0" w:firstLine="400" w:firstLineChars="0"/>
        <w:rPr>
          <w:rFonts w:hint="eastAsia" w:ascii="宋体" w:hAnsi="宋体" w:eastAsia="宋体" w:cs="宋体"/>
          <w:lang w:val="en-US" w:eastAsia="zh-CN"/>
        </w:rPr>
      </w:pPr>
      <w:r>
        <w:rPr>
          <w:rFonts w:hint="eastAsia" w:ascii="宋体" w:hAnsi="宋体" w:eastAsia="宋体" w:cs="宋体"/>
          <w:lang w:val="en-US" w:eastAsia="zh-CN"/>
        </w:rPr>
        <w:t>甲方</w:t>
      </w:r>
      <w:r>
        <w:rPr>
          <w:rFonts w:hint="eastAsia" w:ascii="宋体" w:hAnsi="宋体" w:eastAsia="宋体" w:cs="宋体"/>
          <w:lang w:val="zh-CN"/>
        </w:rPr>
        <w:t>在</w:t>
      </w:r>
      <w:r>
        <w:rPr>
          <w:rFonts w:hint="eastAsia" w:ascii="宋体" w:hAnsi="宋体" w:eastAsia="宋体" w:cs="宋体"/>
          <w:lang w:val="en-US" w:eastAsia="zh-CN"/>
        </w:rPr>
        <w:t>临床路径系统使用</w:t>
      </w:r>
      <w:r>
        <w:rPr>
          <w:rFonts w:hint="eastAsia" w:ascii="宋体" w:hAnsi="宋体" w:eastAsia="宋体" w:cs="宋体"/>
          <w:lang w:val="zh-CN"/>
        </w:rPr>
        <w:t>过程中发现错误、</w:t>
      </w:r>
      <w:r>
        <w:rPr>
          <w:rFonts w:hint="eastAsia" w:ascii="宋体" w:hAnsi="宋体" w:eastAsia="宋体" w:cs="宋体"/>
          <w:lang w:val="en-US" w:eastAsia="zh-CN"/>
        </w:rPr>
        <w:t>故障、bug</w:t>
      </w:r>
      <w:r>
        <w:rPr>
          <w:rFonts w:hint="eastAsia" w:ascii="宋体" w:hAnsi="宋体" w:eastAsia="宋体" w:cs="宋体"/>
          <w:lang w:val="zh-CN"/>
        </w:rPr>
        <w:t>，及时地记录应用环境及操作过程，以书面（包括电子文档）的方式报告发送给维保商，维保商应及时修正错误</w:t>
      </w:r>
      <w:r>
        <w:rPr>
          <w:rFonts w:hint="eastAsia" w:ascii="宋体" w:hAnsi="宋体" w:eastAsia="宋体" w:cs="宋体"/>
          <w:lang w:val="en-US" w:eastAsia="zh-CN"/>
        </w:rPr>
        <w:t>。</w:t>
      </w:r>
    </w:p>
    <w:p>
      <w:pPr>
        <w:numPr>
          <w:ilvl w:val="0"/>
          <w:numId w:val="2"/>
        </w:numPr>
        <w:spacing w:line="400" w:lineRule="atLeast"/>
        <w:ind w:left="0" w:leftChars="0" w:firstLine="400" w:firstLineChars="0"/>
        <w:rPr>
          <w:rFonts w:hint="default" w:ascii="宋体" w:hAnsi="宋体" w:eastAsia="宋体" w:cs="宋体"/>
          <w:lang w:val="en-US" w:eastAsia="zh-CN"/>
        </w:rPr>
      </w:pPr>
      <w:r>
        <w:rPr>
          <w:rFonts w:hint="eastAsia" w:ascii="宋体" w:hAnsi="宋体" w:eastAsia="宋体" w:cs="宋体"/>
          <w:lang w:val="en-US" w:eastAsia="zh-CN"/>
        </w:rPr>
        <w:t>重大节假日前对所有软件、服务器、数据库进行巡检，并提供巡检报告。</w:t>
      </w:r>
    </w:p>
    <w:p>
      <w:pPr>
        <w:numPr>
          <w:ilvl w:val="0"/>
          <w:numId w:val="2"/>
        </w:numPr>
        <w:spacing w:line="400" w:lineRule="atLeast"/>
        <w:ind w:left="0" w:leftChars="0" w:firstLine="400" w:firstLineChars="0"/>
        <w:rPr>
          <w:rFonts w:hint="eastAsia" w:ascii="宋体" w:hAnsi="宋体" w:eastAsia="宋体" w:cs="宋体"/>
          <w:lang w:val="en-US" w:eastAsia="zh-CN"/>
        </w:rPr>
      </w:pPr>
      <w:r>
        <w:rPr>
          <w:rFonts w:hint="eastAsia" w:ascii="宋体" w:hAnsi="宋体" w:eastAsia="宋体" w:cs="宋体"/>
          <w:lang w:val="en-US" w:eastAsia="zh-CN"/>
        </w:rPr>
        <w:t>每半年</w:t>
      </w:r>
      <w:r>
        <w:rPr>
          <w:rFonts w:hint="eastAsia" w:ascii="宋体" w:hAnsi="宋体" w:eastAsia="宋体" w:cs="宋体"/>
          <w:lang w:val="zh-CN"/>
        </w:rPr>
        <w:t>由工程师对所安装的</w:t>
      </w:r>
      <w:r>
        <w:rPr>
          <w:rFonts w:hint="eastAsia" w:ascii="宋体" w:hAnsi="宋体" w:eastAsia="宋体" w:cs="宋体"/>
          <w:lang w:val="en-US" w:eastAsia="zh-CN"/>
        </w:rPr>
        <w:t>软硬件</w:t>
      </w:r>
      <w:r>
        <w:rPr>
          <w:rFonts w:hint="eastAsia" w:ascii="宋体" w:hAnsi="宋体" w:eastAsia="宋体" w:cs="宋体"/>
          <w:lang w:val="zh-CN"/>
        </w:rPr>
        <w:t>进行全面的跟踪检查之后，其中将分析有可能发生的问题及其发展趋势，前瞻性地提出预防措施。</w:t>
      </w:r>
      <w:r>
        <w:rPr>
          <w:rFonts w:hint="eastAsia" w:ascii="宋体" w:hAnsi="宋体" w:eastAsia="宋体" w:cs="宋体"/>
          <w:lang w:val="en-US" w:eastAsia="zh-CN"/>
        </w:rPr>
        <w:t>出具半年度服务报告及服务汇总，并与甲方进行沟通、汇总汇报。</w:t>
      </w:r>
    </w:p>
    <w:p>
      <w:pPr>
        <w:numPr>
          <w:ilvl w:val="0"/>
          <w:numId w:val="2"/>
        </w:numPr>
        <w:spacing w:line="400" w:lineRule="atLeast"/>
        <w:ind w:left="0" w:leftChars="0" w:firstLine="400" w:firstLineChars="0"/>
        <w:rPr>
          <w:rFonts w:hint="eastAsia" w:ascii="宋体" w:hAnsi="宋体" w:eastAsia="宋体" w:cs="宋体"/>
          <w:lang w:val="en-US" w:eastAsia="zh-CN"/>
        </w:rPr>
      </w:pPr>
      <w:r>
        <w:rPr>
          <w:rFonts w:hint="eastAsia" w:ascii="宋体" w:hAnsi="宋体" w:eastAsia="宋体" w:cs="宋体"/>
          <w:lang w:val="zh-CN"/>
        </w:rPr>
        <w:t>乙方维保服务响应时间为7×24小时,并提供高效的报修方式，如果系统发生故障，保证院方可以第一时间联系到乙方报修，接报修后电话、远程响应时间不超过</w:t>
      </w:r>
      <w:r>
        <w:rPr>
          <w:rFonts w:hint="eastAsia" w:ascii="宋体" w:hAnsi="宋体" w:eastAsia="宋体" w:cs="宋体"/>
          <w:lang w:val="en-US" w:eastAsia="zh-CN"/>
        </w:rPr>
        <w:t>10分钟</w:t>
      </w:r>
      <w:r>
        <w:rPr>
          <w:rFonts w:hint="eastAsia" w:ascii="宋体" w:hAnsi="宋体" w:eastAsia="宋体" w:cs="宋体"/>
          <w:lang w:val="zh-CN"/>
        </w:rPr>
        <w:t>。远程无法解决的问题</w:t>
      </w:r>
      <w:r>
        <w:rPr>
          <w:rFonts w:hint="eastAsia" w:ascii="宋体" w:hAnsi="宋体" w:eastAsia="宋体" w:cs="宋体"/>
          <w:lang w:val="en-US" w:eastAsia="zh-CN"/>
        </w:rPr>
        <w:t>2</w:t>
      </w:r>
      <w:r>
        <w:rPr>
          <w:rFonts w:hint="eastAsia" w:ascii="宋体" w:hAnsi="宋体" w:eastAsia="宋体" w:cs="宋体"/>
          <w:lang w:val="zh-CN"/>
        </w:rPr>
        <w:t>小时内到达现场</w:t>
      </w:r>
      <w:r>
        <w:rPr>
          <w:rFonts w:hint="eastAsia" w:ascii="宋体" w:hAnsi="宋体" w:eastAsia="宋体" w:cs="宋体"/>
          <w:lang w:val="en-US" w:eastAsia="zh-CN"/>
        </w:rPr>
        <w:t>处理</w:t>
      </w:r>
      <w:r>
        <w:rPr>
          <w:rFonts w:hint="eastAsia" w:ascii="宋体" w:hAnsi="宋体" w:eastAsia="宋体" w:cs="宋体"/>
          <w:lang w:val="zh-CN"/>
        </w:rPr>
        <w:t>。</w:t>
      </w:r>
    </w:p>
    <w:p>
      <w:pPr>
        <w:numPr>
          <w:ilvl w:val="0"/>
          <w:numId w:val="2"/>
        </w:numPr>
        <w:spacing w:line="400" w:lineRule="atLeast"/>
        <w:ind w:left="0" w:leftChars="0" w:firstLine="400" w:firstLineChars="0"/>
        <w:rPr>
          <w:rFonts w:hint="eastAsia" w:ascii="宋体" w:hAnsi="宋体" w:eastAsia="宋体" w:cs="宋体"/>
          <w:lang w:val="zh-CN"/>
        </w:rPr>
      </w:pPr>
      <w:r>
        <w:rPr>
          <w:rFonts w:hint="eastAsia" w:ascii="宋体" w:hAnsi="宋体" w:eastAsia="宋体" w:cs="宋体"/>
          <w:lang w:val="zh-CN"/>
        </w:rPr>
        <w:t>乙方能提供符合院方要求的安全机制</w:t>
      </w:r>
      <w:r>
        <w:rPr>
          <w:rFonts w:hint="eastAsia" w:ascii="宋体" w:hAnsi="宋体" w:eastAsia="宋体" w:cs="宋体"/>
          <w:lang w:val="zh-CN" w:eastAsia="zh-CN"/>
        </w:rPr>
        <w:t>，</w:t>
      </w:r>
      <w:r>
        <w:rPr>
          <w:rFonts w:hint="eastAsia" w:ascii="宋体" w:hAnsi="宋体" w:eastAsia="宋体" w:cs="宋体"/>
          <w:lang w:val="zh-CN"/>
        </w:rPr>
        <w:t>确保本系统及所连接系统的数据安全并配合第三方测试。</w:t>
      </w:r>
    </w:p>
    <w:p>
      <w:pPr>
        <w:numPr>
          <w:ilvl w:val="0"/>
          <w:numId w:val="2"/>
        </w:numPr>
        <w:spacing w:line="400" w:lineRule="atLeast"/>
        <w:ind w:left="0" w:leftChars="0" w:firstLine="400" w:firstLineChars="0"/>
        <w:rPr>
          <w:rFonts w:hint="eastAsia" w:ascii="宋体" w:hAnsi="宋体" w:eastAsia="宋体" w:cs="宋体"/>
          <w:lang w:val="zh-CN"/>
        </w:rPr>
      </w:pPr>
      <w:r>
        <w:rPr>
          <w:rFonts w:hint="eastAsia" w:ascii="宋体" w:hAnsi="宋体" w:eastAsia="宋体" w:cs="宋体"/>
          <w:lang w:val="zh-CN"/>
        </w:rPr>
        <w:t>提供具体维保服务人员名单，维保服务负责人须具有三年以上医院运维经验，以及良好的沟通协调能力。</w:t>
      </w:r>
    </w:p>
    <w:p>
      <w:pPr>
        <w:numPr>
          <w:ilvl w:val="0"/>
          <w:numId w:val="2"/>
        </w:numPr>
        <w:spacing w:line="400" w:lineRule="atLeast"/>
        <w:ind w:left="0" w:leftChars="0" w:firstLine="400" w:firstLineChars="0"/>
        <w:rPr>
          <w:rFonts w:hint="eastAsia" w:ascii="宋体" w:hAnsi="宋体" w:eastAsia="宋体" w:cs="宋体"/>
          <w:lang w:val="zh-CN"/>
        </w:rPr>
      </w:pPr>
      <w:r>
        <w:rPr>
          <w:rFonts w:hint="eastAsia" w:ascii="宋体" w:hAnsi="宋体" w:eastAsia="宋体" w:cs="宋体"/>
          <w:lang w:val="zh-CN"/>
        </w:rPr>
        <w:t>提供</w:t>
      </w:r>
      <w:r>
        <w:rPr>
          <w:rFonts w:hint="eastAsia" w:ascii="宋体" w:hAnsi="宋体" w:eastAsia="宋体" w:cs="宋体"/>
          <w:lang w:val="en-US" w:eastAsia="zh-CN"/>
        </w:rPr>
        <w:t>全面</w:t>
      </w:r>
      <w:r>
        <w:rPr>
          <w:rFonts w:hint="eastAsia" w:ascii="宋体" w:hAnsi="宋体" w:eastAsia="宋体" w:cs="宋体"/>
          <w:lang w:val="zh-CN"/>
        </w:rPr>
        <w:t>完善的服务工作文档（指软件更新的内容说明、常见问题的解决方法说明，</w:t>
      </w:r>
      <w:r>
        <w:rPr>
          <w:rFonts w:hint="eastAsia" w:ascii="宋体" w:hAnsi="宋体" w:eastAsia="宋体" w:cs="宋体"/>
          <w:lang w:val="en-US" w:eastAsia="zh-CN"/>
        </w:rPr>
        <w:t>维修记录、巡检记录等</w:t>
      </w:r>
      <w:r>
        <w:rPr>
          <w:rFonts w:hint="eastAsia" w:ascii="宋体" w:hAnsi="宋体" w:eastAsia="宋体" w:cs="宋体"/>
          <w:lang w:val="zh-CN"/>
        </w:rPr>
        <w:t>）。</w:t>
      </w:r>
    </w:p>
    <w:p>
      <w:pPr>
        <w:numPr>
          <w:ilvl w:val="0"/>
          <w:numId w:val="2"/>
        </w:numPr>
        <w:spacing w:line="400" w:lineRule="atLeast"/>
        <w:ind w:left="0" w:leftChars="0" w:firstLine="400" w:firstLineChars="0"/>
        <w:rPr>
          <w:rFonts w:hint="eastAsia" w:ascii="宋体" w:hAnsi="宋体" w:eastAsia="宋体" w:cs="宋体"/>
          <w:lang w:val="zh-CN"/>
        </w:rPr>
      </w:pPr>
      <w:r>
        <w:rPr>
          <w:rFonts w:hint="eastAsia" w:ascii="宋体" w:hAnsi="宋体" w:eastAsia="宋体" w:cs="宋体"/>
          <w:lang w:val="zh-CN"/>
        </w:rPr>
        <w:t>培训服务，针对服务期间修改/升级的软件功能提供培训服务，乙方承诺对院方对接系统负责人员（至少2人）进行培训，使其能很好的掌握</w:t>
      </w:r>
      <w:r>
        <w:rPr>
          <w:rFonts w:hint="eastAsia" w:ascii="宋体" w:hAnsi="宋体" w:eastAsia="宋体" w:cs="宋体"/>
          <w:lang w:val="en-US" w:eastAsia="zh-CN"/>
        </w:rPr>
        <w:t>临床路径</w:t>
      </w:r>
      <w:r>
        <w:rPr>
          <w:rFonts w:hint="eastAsia" w:ascii="宋体" w:hAnsi="宋体" w:eastAsia="宋体" w:cs="宋体"/>
          <w:lang w:val="zh-CN"/>
        </w:rPr>
        <w:t>系统的功能，并提供完备的用户使用手册、管理员使用手册等相关文档。</w:t>
      </w:r>
    </w:p>
    <w:p>
      <w:pPr>
        <w:pStyle w:val="8"/>
        <w:outlineLvl w:val="1"/>
      </w:pPr>
      <w:bookmarkStart w:id="0" w:name="_Toc487652558"/>
      <w:r>
        <w:rPr>
          <w:rFonts w:hint="eastAsia"/>
        </w:rPr>
        <w:t>日运行报表</w:t>
      </w:r>
      <w:bookmarkEnd w:id="0"/>
    </w:p>
    <w:p>
      <w:pPr>
        <w:ind w:right="1027" w:rightChars="428" w:firstLine="482"/>
        <w:jc w:val="center"/>
        <w:rPr>
          <w:rFonts w:ascii="宋体" w:hAnsi="宋体"/>
          <w:b/>
        </w:rPr>
      </w:pPr>
      <w:r>
        <w:rPr>
          <w:rFonts w:hint="eastAsia" w:ascii="宋体" w:hAnsi="宋体"/>
          <w:b/>
        </w:rPr>
        <w:t>青海红十字医院</w:t>
      </w:r>
    </w:p>
    <w:p>
      <w:pPr>
        <w:ind w:right="1027" w:rightChars="428" w:firstLine="482"/>
        <w:jc w:val="center"/>
      </w:pPr>
      <w:r>
        <w:rPr>
          <w:rFonts w:hint="eastAsia" w:ascii="宋体" w:hAnsi="宋体"/>
          <w:b/>
        </w:rPr>
        <w:t>维护项目日运行表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1730"/>
        <w:gridCol w:w="1518"/>
        <w:gridCol w:w="1421"/>
        <w:gridCol w:w="1518"/>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05" w:type="dxa"/>
            <w:vAlign w:val="center"/>
          </w:tcPr>
          <w:p>
            <w:pPr>
              <w:pStyle w:val="9"/>
              <w:ind w:firstLine="480"/>
              <w:rPr>
                <w:rFonts w:ascii="宋体" w:hAnsi="宋体" w:cs="宋体"/>
                <w:sz w:val="24"/>
              </w:rPr>
            </w:pPr>
            <w:r>
              <w:rPr>
                <w:rFonts w:hint="eastAsia" w:ascii="宋体" w:hAnsi="宋体" w:cs="宋体"/>
                <w:sz w:val="24"/>
              </w:rPr>
              <w:t>日期</w:t>
            </w:r>
          </w:p>
        </w:tc>
        <w:tc>
          <w:tcPr>
            <w:tcW w:w="1730" w:type="dxa"/>
            <w:vAlign w:val="center"/>
          </w:tcPr>
          <w:p>
            <w:pPr>
              <w:pStyle w:val="9"/>
              <w:ind w:firstLine="480"/>
              <w:rPr>
                <w:rFonts w:ascii="宋体" w:hAnsi="宋体" w:cs="宋体"/>
                <w:sz w:val="24"/>
              </w:rPr>
            </w:pPr>
            <w:r>
              <w:rPr>
                <w:rFonts w:hint="eastAsia" w:ascii="宋体" w:hAnsi="宋体" w:cs="宋体"/>
                <w:sz w:val="24"/>
              </w:rPr>
              <w:t>维护工程师签到</w:t>
            </w:r>
          </w:p>
        </w:tc>
        <w:tc>
          <w:tcPr>
            <w:tcW w:w="1518" w:type="dxa"/>
            <w:vAlign w:val="center"/>
          </w:tcPr>
          <w:p>
            <w:pPr>
              <w:pStyle w:val="9"/>
              <w:ind w:firstLine="480"/>
              <w:rPr>
                <w:rFonts w:ascii="宋体" w:hAnsi="宋体" w:cs="宋体"/>
                <w:sz w:val="24"/>
              </w:rPr>
            </w:pPr>
            <w:r>
              <w:rPr>
                <w:rFonts w:hint="eastAsia" w:ascii="宋体" w:hAnsi="宋体" w:cs="宋体"/>
                <w:sz w:val="24"/>
              </w:rPr>
              <w:t>服务器运行情况</w:t>
            </w:r>
          </w:p>
        </w:tc>
        <w:tc>
          <w:tcPr>
            <w:tcW w:w="1421" w:type="dxa"/>
            <w:vAlign w:val="center"/>
          </w:tcPr>
          <w:p>
            <w:pPr>
              <w:pStyle w:val="9"/>
              <w:ind w:firstLine="480"/>
              <w:rPr>
                <w:rFonts w:ascii="宋体" w:hAnsi="宋体" w:cs="宋体"/>
                <w:sz w:val="24"/>
              </w:rPr>
            </w:pPr>
            <w:r>
              <w:rPr>
                <w:rFonts w:hint="eastAsia" w:ascii="宋体" w:hAnsi="宋体" w:cs="宋体"/>
                <w:sz w:val="24"/>
              </w:rPr>
              <w:t>系统运行情况</w:t>
            </w:r>
          </w:p>
        </w:tc>
        <w:tc>
          <w:tcPr>
            <w:tcW w:w="1518" w:type="dxa"/>
            <w:vAlign w:val="center"/>
          </w:tcPr>
          <w:p>
            <w:pPr>
              <w:pStyle w:val="9"/>
              <w:ind w:firstLine="0" w:firstLineChars="0"/>
              <w:rPr>
                <w:rFonts w:ascii="宋体" w:hAnsi="宋体" w:cs="宋体"/>
                <w:sz w:val="24"/>
              </w:rPr>
            </w:pPr>
            <w:r>
              <w:rPr>
                <w:rFonts w:hint="eastAsia" w:ascii="宋体" w:hAnsi="宋体" w:cs="宋体"/>
                <w:sz w:val="24"/>
              </w:rPr>
              <w:t>医院信息</w:t>
            </w:r>
          </w:p>
          <w:p>
            <w:pPr>
              <w:pStyle w:val="9"/>
              <w:ind w:firstLine="0" w:firstLineChars="0"/>
              <w:rPr>
                <w:rFonts w:ascii="宋体" w:hAnsi="宋体" w:cs="宋体"/>
                <w:sz w:val="24"/>
              </w:rPr>
            </w:pPr>
            <w:r>
              <w:rPr>
                <w:rFonts w:hint="eastAsia" w:ascii="宋体" w:hAnsi="宋体" w:cs="宋体"/>
                <w:sz w:val="24"/>
              </w:rPr>
              <w:t>科签字</w:t>
            </w:r>
          </w:p>
        </w:tc>
        <w:tc>
          <w:tcPr>
            <w:tcW w:w="1130" w:type="dxa"/>
            <w:vAlign w:val="center"/>
          </w:tcPr>
          <w:p>
            <w:pPr>
              <w:pStyle w:val="9"/>
              <w:ind w:firstLine="0" w:firstLineChars="0"/>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05" w:type="dxa"/>
            <w:vAlign w:val="center"/>
          </w:tcPr>
          <w:p>
            <w:pPr>
              <w:pStyle w:val="9"/>
              <w:ind w:firstLine="480"/>
              <w:jc w:val="both"/>
              <w:rPr>
                <w:rFonts w:ascii="宋体" w:hAnsi="宋体" w:cs="宋体"/>
                <w:sz w:val="24"/>
              </w:rPr>
            </w:pPr>
          </w:p>
        </w:tc>
        <w:tc>
          <w:tcPr>
            <w:tcW w:w="1730" w:type="dxa"/>
            <w:vAlign w:val="center"/>
          </w:tcPr>
          <w:p>
            <w:pPr>
              <w:pStyle w:val="9"/>
              <w:ind w:firstLine="480"/>
              <w:jc w:val="both"/>
              <w:rPr>
                <w:rFonts w:ascii="宋体" w:hAnsi="宋体" w:cs="宋体"/>
                <w:sz w:val="24"/>
              </w:rPr>
            </w:pPr>
          </w:p>
        </w:tc>
        <w:tc>
          <w:tcPr>
            <w:tcW w:w="1518" w:type="dxa"/>
            <w:vAlign w:val="center"/>
          </w:tcPr>
          <w:p>
            <w:pPr>
              <w:pStyle w:val="9"/>
              <w:ind w:firstLine="480"/>
              <w:jc w:val="both"/>
              <w:rPr>
                <w:rFonts w:ascii="宋体" w:hAnsi="宋体" w:cs="宋体"/>
                <w:sz w:val="24"/>
              </w:rPr>
            </w:pPr>
          </w:p>
        </w:tc>
        <w:tc>
          <w:tcPr>
            <w:tcW w:w="1421" w:type="dxa"/>
            <w:vAlign w:val="center"/>
          </w:tcPr>
          <w:p>
            <w:pPr>
              <w:pStyle w:val="9"/>
              <w:ind w:firstLine="480"/>
              <w:jc w:val="both"/>
              <w:rPr>
                <w:rFonts w:ascii="宋体" w:hAnsi="宋体" w:cs="宋体"/>
                <w:sz w:val="24"/>
              </w:rPr>
            </w:pPr>
          </w:p>
        </w:tc>
        <w:tc>
          <w:tcPr>
            <w:tcW w:w="1518" w:type="dxa"/>
            <w:vAlign w:val="center"/>
          </w:tcPr>
          <w:p>
            <w:pPr>
              <w:pStyle w:val="9"/>
              <w:ind w:firstLine="480"/>
              <w:jc w:val="both"/>
              <w:rPr>
                <w:rFonts w:ascii="宋体" w:hAnsi="宋体" w:cs="宋体"/>
                <w:sz w:val="24"/>
              </w:rPr>
            </w:pPr>
          </w:p>
        </w:tc>
        <w:tc>
          <w:tcPr>
            <w:tcW w:w="1130" w:type="dxa"/>
            <w:vAlign w:val="center"/>
          </w:tcPr>
          <w:p>
            <w:pPr>
              <w:pStyle w:val="9"/>
              <w:ind w:firstLine="48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05" w:type="dxa"/>
            <w:vAlign w:val="center"/>
          </w:tcPr>
          <w:p>
            <w:pPr>
              <w:pStyle w:val="9"/>
              <w:ind w:firstLine="480"/>
              <w:jc w:val="both"/>
              <w:rPr>
                <w:rFonts w:ascii="宋体" w:hAnsi="宋体" w:cs="宋体"/>
                <w:sz w:val="24"/>
              </w:rPr>
            </w:pPr>
          </w:p>
        </w:tc>
        <w:tc>
          <w:tcPr>
            <w:tcW w:w="1730" w:type="dxa"/>
            <w:vAlign w:val="center"/>
          </w:tcPr>
          <w:p>
            <w:pPr>
              <w:pStyle w:val="9"/>
              <w:ind w:firstLine="480"/>
              <w:jc w:val="both"/>
              <w:rPr>
                <w:rFonts w:ascii="宋体" w:hAnsi="宋体" w:cs="宋体"/>
                <w:sz w:val="24"/>
              </w:rPr>
            </w:pPr>
          </w:p>
        </w:tc>
        <w:tc>
          <w:tcPr>
            <w:tcW w:w="1518" w:type="dxa"/>
            <w:vAlign w:val="center"/>
          </w:tcPr>
          <w:p>
            <w:pPr>
              <w:pStyle w:val="9"/>
              <w:ind w:firstLine="480"/>
              <w:jc w:val="both"/>
              <w:rPr>
                <w:rFonts w:ascii="宋体" w:hAnsi="宋体" w:cs="宋体"/>
                <w:sz w:val="24"/>
              </w:rPr>
            </w:pPr>
          </w:p>
        </w:tc>
        <w:tc>
          <w:tcPr>
            <w:tcW w:w="1421" w:type="dxa"/>
            <w:vAlign w:val="center"/>
          </w:tcPr>
          <w:p>
            <w:pPr>
              <w:pStyle w:val="9"/>
              <w:ind w:firstLine="480"/>
              <w:jc w:val="both"/>
              <w:rPr>
                <w:rFonts w:ascii="宋体" w:hAnsi="宋体" w:cs="宋体"/>
                <w:sz w:val="24"/>
              </w:rPr>
            </w:pPr>
          </w:p>
        </w:tc>
        <w:tc>
          <w:tcPr>
            <w:tcW w:w="1518" w:type="dxa"/>
            <w:vAlign w:val="center"/>
          </w:tcPr>
          <w:p>
            <w:pPr>
              <w:pStyle w:val="9"/>
              <w:ind w:firstLine="480"/>
              <w:jc w:val="both"/>
              <w:rPr>
                <w:rFonts w:ascii="宋体" w:hAnsi="宋体" w:cs="宋体"/>
                <w:sz w:val="24"/>
              </w:rPr>
            </w:pPr>
          </w:p>
        </w:tc>
        <w:tc>
          <w:tcPr>
            <w:tcW w:w="1130" w:type="dxa"/>
            <w:vAlign w:val="center"/>
          </w:tcPr>
          <w:p>
            <w:pPr>
              <w:pStyle w:val="9"/>
              <w:ind w:firstLine="0" w:firstLineChars="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05" w:type="dxa"/>
            <w:vAlign w:val="center"/>
          </w:tcPr>
          <w:p>
            <w:pPr>
              <w:pStyle w:val="9"/>
              <w:ind w:firstLine="480"/>
              <w:jc w:val="both"/>
              <w:rPr>
                <w:rFonts w:ascii="宋体" w:hAnsi="宋体" w:cs="宋体"/>
                <w:sz w:val="24"/>
              </w:rPr>
            </w:pPr>
          </w:p>
        </w:tc>
        <w:tc>
          <w:tcPr>
            <w:tcW w:w="1730" w:type="dxa"/>
            <w:vAlign w:val="center"/>
          </w:tcPr>
          <w:p>
            <w:pPr>
              <w:pStyle w:val="9"/>
              <w:ind w:firstLine="480"/>
              <w:jc w:val="both"/>
              <w:rPr>
                <w:rFonts w:ascii="宋体" w:hAnsi="宋体" w:cs="宋体"/>
                <w:sz w:val="24"/>
              </w:rPr>
            </w:pPr>
          </w:p>
        </w:tc>
        <w:tc>
          <w:tcPr>
            <w:tcW w:w="1518" w:type="dxa"/>
            <w:vAlign w:val="center"/>
          </w:tcPr>
          <w:p>
            <w:pPr>
              <w:pStyle w:val="9"/>
              <w:ind w:firstLine="480"/>
              <w:jc w:val="both"/>
              <w:rPr>
                <w:rFonts w:ascii="宋体" w:hAnsi="宋体" w:cs="宋体"/>
                <w:sz w:val="24"/>
              </w:rPr>
            </w:pPr>
          </w:p>
        </w:tc>
        <w:tc>
          <w:tcPr>
            <w:tcW w:w="1421" w:type="dxa"/>
            <w:vAlign w:val="center"/>
          </w:tcPr>
          <w:p>
            <w:pPr>
              <w:pStyle w:val="9"/>
              <w:ind w:firstLine="480"/>
              <w:jc w:val="both"/>
              <w:rPr>
                <w:rFonts w:ascii="宋体" w:hAnsi="宋体" w:cs="宋体"/>
                <w:sz w:val="24"/>
              </w:rPr>
            </w:pPr>
          </w:p>
        </w:tc>
        <w:tc>
          <w:tcPr>
            <w:tcW w:w="1518" w:type="dxa"/>
            <w:vAlign w:val="center"/>
          </w:tcPr>
          <w:p>
            <w:pPr>
              <w:pStyle w:val="9"/>
              <w:ind w:firstLine="480"/>
              <w:jc w:val="both"/>
              <w:rPr>
                <w:rFonts w:ascii="宋体" w:hAnsi="宋体" w:cs="宋体"/>
                <w:sz w:val="24"/>
              </w:rPr>
            </w:pPr>
          </w:p>
        </w:tc>
        <w:tc>
          <w:tcPr>
            <w:tcW w:w="1130" w:type="dxa"/>
            <w:vAlign w:val="center"/>
          </w:tcPr>
          <w:p>
            <w:pPr>
              <w:pStyle w:val="9"/>
              <w:ind w:firstLine="48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05" w:type="dxa"/>
            <w:vAlign w:val="center"/>
          </w:tcPr>
          <w:p>
            <w:pPr>
              <w:pStyle w:val="9"/>
              <w:ind w:firstLine="480"/>
              <w:jc w:val="both"/>
              <w:rPr>
                <w:rFonts w:ascii="宋体" w:hAnsi="宋体" w:cs="宋体"/>
                <w:sz w:val="24"/>
              </w:rPr>
            </w:pPr>
          </w:p>
        </w:tc>
        <w:tc>
          <w:tcPr>
            <w:tcW w:w="1730" w:type="dxa"/>
            <w:vAlign w:val="center"/>
          </w:tcPr>
          <w:p>
            <w:pPr>
              <w:pStyle w:val="9"/>
              <w:ind w:firstLine="480"/>
              <w:jc w:val="both"/>
              <w:rPr>
                <w:rFonts w:ascii="宋体" w:hAnsi="宋体" w:cs="宋体"/>
                <w:sz w:val="24"/>
              </w:rPr>
            </w:pPr>
          </w:p>
        </w:tc>
        <w:tc>
          <w:tcPr>
            <w:tcW w:w="1518" w:type="dxa"/>
            <w:vAlign w:val="center"/>
          </w:tcPr>
          <w:p>
            <w:pPr>
              <w:pStyle w:val="9"/>
              <w:ind w:firstLine="480"/>
              <w:jc w:val="both"/>
              <w:rPr>
                <w:rFonts w:ascii="宋体" w:hAnsi="宋体" w:cs="宋体"/>
                <w:sz w:val="24"/>
              </w:rPr>
            </w:pPr>
          </w:p>
        </w:tc>
        <w:tc>
          <w:tcPr>
            <w:tcW w:w="1421" w:type="dxa"/>
            <w:vAlign w:val="center"/>
          </w:tcPr>
          <w:p>
            <w:pPr>
              <w:pStyle w:val="9"/>
              <w:ind w:firstLine="480"/>
              <w:jc w:val="both"/>
              <w:rPr>
                <w:rFonts w:ascii="宋体" w:hAnsi="宋体" w:cs="宋体"/>
                <w:sz w:val="24"/>
              </w:rPr>
            </w:pPr>
          </w:p>
        </w:tc>
        <w:tc>
          <w:tcPr>
            <w:tcW w:w="1518" w:type="dxa"/>
            <w:vAlign w:val="center"/>
          </w:tcPr>
          <w:p>
            <w:pPr>
              <w:pStyle w:val="9"/>
              <w:ind w:firstLine="480"/>
              <w:jc w:val="both"/>
              <w:rPr>
                <w:rFonts w:ascii="宋体" w:hAnsi="宋体" w:cs="宋体"/>
                <w:sz w:val="24"/>
              </w:rPr>
            </w:pPr>
          </w:p>
        </w:tc>
        <w:tc>
          <w:tcPr>
            <w:tcW w:w="1130" w:type="dxa"/>
            <w:vAlign w:val="center"/>
          </w:tcPr>
          <w:p>
            <w:pPr>
              <w:pStyle w:val="9"/>
              <w:ind w:firstLine="48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05" w:type="dxa"/>
            <w:vAlign w:val="center"/>
          </w:tcPr>
          <w:p>
            <w:pPr>
              <w:pStyle w:val="9"/>
              <w:ind w:firstLine="480"/>
              <w:jc w:val="both"/>
              <w:rPr>
                <w:rFonts w:ascii="宋体" w:hAnsi="宋体" w:cs="宋体"/>
                <w:sz w:val="24"/>
              </w:rPr>
            </w:pPr>
          </w:p>
        </w:tc>
        <w:tc>
          <w:tcPr>
            <w:tcW w:w="1730" w:type="dxa"/>
            <w:vAlign w:val="center"/>
          </w:tcPr>
          <w:p>
            <w:pPr>
              <w:pStyle w:val="9"/>
              <w:ind w:firstLine="480"/>
              <w:jc w:val="both"/>
              <w:rPr>
                <w:rFonts w:ascii="宋体" w:hAnsi="宋体" w:cs="宋体"/>
                <w:sz w:val="24"/>
              </w:rPr>
            </w:pPr>
          </w:p>
        </w:tc>
        <w:tc>
          <w:tcPr>
            <w:tcW w:w="1518" w:type="dxa"/>
            <w:vAlign w:val="center"/>
          </w:tcPr>
          <w:p>
            <w:pPr>
              <w:pStyle w:val="9"/>
              <w:ind w:firstLine="480"/>
              <w:jc w:val="both"/>
              <w:rPr>
                <w:rFonts w:ascii="宋体" w:hAnsi="宋体" w:cs="宋体"/>
                <w:sz w:val="24"/>
              </w:rPr>
            </w:pPr>
          </w:p>
        </w:tc>
        <w:tc>
          <w:tcPr>
            <w:tcW w:w="1421" w:type="dxa"/>
            <w:vAlign w:val="center"/>
          </w:tcPr>
          <w:p>
            <w:pPr>
              <w:pStyle w:val="9"/>
              <w:ind w:firstLine="480"/>
              <w:jc w:val="both"/>
              <w:rPr>
                <w:rFonts w:ascii="宋体" w:hAnsi="宋体" w:cs="宋体"/>
                <w:sz w:val="24"/>
              </w:rPr>
            </w:pPr>
          </w:p>
        </w:tc>
        <w:tc>
          <w:tcPr>
            <w:tcW w:w="1518" w:type="dxa"/>
            <w:vAlign w:val="center"/>
          </w:tcPr>
          <w:p>
            <w:pPr>
              <w:pStyle w:val="9"/>
              <w:ind w:firstLine="480"/>
              <w:jc w:val="both"/>
              <w:rPr>
                <w:rFonts w:ascii="宋体" w:hAnsi="宋体" w:cs="宋体"/>
                <w:sz w:val="24"/>
              </w:rPr>
            </w:pPr>
          </w:p>
        </w:tc>
        <w:tc>
          <w:tcPr>
            <w:tcW w:w="1130" w:type="dxa"/>
            <w:vAlign w:val="center"/>
          </w:tcPr>
          <w:p>
            <w:pPr>
              <w:pStyle w:val="9"/>
              <w:ind w:firstLine="48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05" w:type="dxa"/>
            <w:vAlign w:val="center"/>
          </w:tcPr>
          <w:p>
            <w:pPr>
              <w:pStyle w:val="9"/>
              <w:ind w:firstLine="480"/>
              <w:jc w:val="both"/>
              <w:rPr>
                <w:rFonts w:ascii="宋体" w:hAnsi="宋体" w:cs="宋体"/>
                <w:sz w:val="24"/>
              </w:rPr>
            </w:pPr>
          </w:p>
        </w:tc>
        <w:tc>
          <w:tcPr>
            <w:tcW w:w="1730" w:type="dxa"/>
            <w:vAlign w:val="center"/>
          </w:tcPr>
          <w:p>
            <w:pPr>
              <w:pStyle w:val="9"/>
              <w:ind w:firstLine="480"/>
              <w:jc w:val="both"/>
              <w:rPr>
                <w:rFonts w:ascii="宋体" w:hAnsi="宋体" w:cs="宋体"/>
                <w:sz w:val="24"/>
              </w:rPr>
            </w:pPr>
          </w:p>
        </w:tc>
        <w:tc>
          <w:tcPr>
            <w:tcW w:w="1518" w:type="dxa"/>
            <w:vAlign w:val="center"/>
          </w:tcPr>
          <w:p>
            <w:pPr>
              <w:pStyle w:val="9"/>
              <w:ind w:firstLine="480"/>
              <w:jc w:val="both"/>
              <w:rPr>
                <w:rFonts w:ascii="宋体" w:hAnsi="宋体" w:cs="宋体"/>
                <w:sz w:val="24"/>
              </w:rPr>
            </w:pPr>
          </w:p>
        </w:tc>
        <w:tc>
          <w:tcPr>
            <w:tcW w:w="1421" w:type="dxa"/>
            <w:vAlign w:val="center"/>
          </w:tcPr>
          <w:p>
            <w:pPr>
              <w:pStyle w:val="9"/>
              <w:ind w:firstLine="480"/>
              <w:jc w:val="both"/>
              <w:rPr>
                <w:rFonts w:ascii="宋体" w:hAnsi="宋体" w:cs="宋体"/>
                <w:sz w:val="24"/>
              </w:rPr>
            </w:pPr>
          </w:p>
        </w:tc>
        <w:tc>
          <w:tcPr>
            <w:tcW w:w="1518" w:type="dxa"/>
            <w:vAlign w:val="center"/>
          </w:tcPr>
          <w:p>
            <w:pPr>
              <w:pStyle w:val="9"/>
              <w:ind w:firstLine="480"/>
              <w:jc w:val="both"/>
              <w:rPr>
                <w:rFonts w:ascii="宋体" w:hAnsi="宋体" w:cs="宋体"/>
                <w:sz w:val="24"/>
              </w:rPr>
            </w:pPr>
          </w:p>
        </w:tc>
        <w:tc>
          <w:tcPr>
            <w:tcW w:w="1130" w:type="dxa"/>
            <w:vAlign w:val="center"/>
          </w:tcPr>
          <w:p>
            <w:pPr>
              <w:pStyle w:val="9"/>
              <w:ind w:firstLine="48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05" w:type="dxa"/>
            <w:vAlign w:val="center"/>
          </w:tcPr>
          <w:p>
            <w:pPr>
              <w:pStyle w:val="9"/>
              <w:ind w:firstLine="480"/>
              <w:jc w:val="both"/>
              <w:rPr>
                <w:rFonts w:ascii="宋体" w:hAnsi="宋体" w:cs="宋体"/>
                <w:sz w:val="24"/>
              </w:rPr>
            </w:pPr>
          </w:p>
        </w:tc>
        <w:tc>
          <w:tcPr>
            <w:tcW w:w="1730" w:type="dxa"/>
            <w:vAlign w:val="center"/>
          </w:tcPr>
          <w:p>
            <w:pPr>
              <w:pStyle w:val="9"/>
              <w:ind w:firstLine="480"/>
              <w:jc w:val="both"/>
              <w:rPr>
                <w:rFonts w:ascii="宋体" w:hAnsi="宋体" w:cs="宋体"/>
                <w:sz w:val="24"/>
              </w:rPr>
            </w:pPr>
          </w:p>
        </w:tc>
        <w:tc>
          <w:tcPr>
            <w:tcW w:w="1518" w:type="dxa"/>
            <w:vAlign w:val="center"/>
          </w:tcPr>
          <w:p>
            <w:pPr>
              <w:pStyle w:val="9"/>
              <w:ind w:firstLine="480"/>
              <w:jc w:val="both"/>
              <w:rPr>
                <w:rFonts w:ascii="宋体" w:hAnsi="宋体" w:cs="宋体"/>
                <w:sz w:val="24"/>
              </w:rPr>
            </w:pPr>
          </w:p>
        </w:tc>
        <w:tc>
          <w:tcPr>
            <w:tcW w:w="1421" w:type="dxa"/>
            <w:vAlign w:val="center"/>
          </w:tcPr>
          <w:p>
            <w:pPr>
              <w:pStyle w:val="9"/>
              <w:ind w:firstLine="480"/>
              <w:jc w:val="both"/>
              <w:rPr>
                <w:rFonts w:ascii="宋体" w:hAnsi="宋体" w:cs="宋体"/>
                <w:sz w:val="24"/>
              </w:rPr>
            </w:pPr>
          </w:p>
        </w:tc>
        <w:tc>
          <w:tcPr>
            <w:tcW w:w="1518" w:type="dxa"/>
            <w:vAlign w:val="center"/>
          </w:tcPr>
          <w:p>
            <w:pPr>
              <w:pStyle w:val="9"/>
              <w:ind w:firstLine="480"/>
              <w:jc w:val="both"/>
              <w:rPr>
                <w:rFonts w:ascii="宋体" w:hAnsi="宋体" w:cs="宋体"/>
                <w:sz w:val="24"/>
              </w:rPr>
            </w:pPr>
          </w:p>
        </w:tc>
        <w:tc>
          <w:tcPr>
            <w:tcW w:w="1130" w:type="dxa"/>
            <w:vAlign w:val="center"/>
          </w:tcPr>
          <w:p>
            <w:pPr>
              <w:pStyle w:val="9"/>
              <w:ind w:firstLine="48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05" w:type="dxa"/>
            <w:vAlign w:val="center"/>
          </w:tcPr>
          <w:p>
            <w:pPr>
              <w:pStyle w:val="9"/>
              <w:ind w:firstLine="480"/>
              <w:jc w:val="both"/>
              <w:rPr>
                <w:rFonts w:ascii="宋体" w:hAnsi="宋体" w:cs="宋体"/>
                <w:sz w:val="24"/>
              </w:rPr>
            </w:pPr>
          </w:p>
        </w:tc>
        <w:tc>
          <w:tcPr>
            <w:tcW w:w="1730" w:type="dxa"/>
            <w:vAlign w:val="center"/>
          </w:tcPr>
          <w:p>
            <w:pPr>
              <w:pStyle w:val="9"/>
              <w:ind w:firstLine="480"/>
              <w:jc w:val="both"/>
              <w:rPr>
                <w:rFonts w:ascii="宋体" w:hAnsi="宋体" w:cs="宋体"/>
                <w:sz w:val="24"/>
              </w:rPr>
            </w:pPr>
          </w:p>
        </w:tc>
        <w:tc>
          <w:tcPr>
            <w:tcW w:w="1518" w:type="dxa"/>
            <w:vAlign w:val="center"/>
          </w:tcPr>
          <w:p>
            <w:pPr>
              <w:pStyle w:val="9"/>
              <w:ind w:firstLine="480"/>
              <w:jc w:val="both"/>
              <w:rPr>
                <w:rFonts w:ascii="宋体" w:hAnsi="宋体" w:cs="宋体"/>
                <w:sz w:val="24"/>
              </w:rPr>
            </w:pPr>
          </w:p>
        </w:tc>
        <w:tc>
          <w:tcPr>
            <w:tcW w:w="1421" w:type="dxa"/>
            <w:vAlign w:val="center"/>
          </w:tcPr>
          <w:p>
            <w:pPr>
              <w:pStyle w:val="9"/>
              <w:ind w:firstLine="480"/>
              <w:jc w:val="both"/>
              <w:rPr>
                <w:rFonts w:ascii="宋体" w:hAnsi="宋体" w:cs="宋体"/>
                <w:sz w:val="24"/>
              </w:rPr>
            </w:pPr>
          </w:p>
        </w:tc>
        <w:tc>
          <w:tcPr>
            <w:tcW w:w="1518" w:type="dxa"/>
            <w:vAlign w:val="center"/>
          </w:tcPr>
          <w:p>
            <w:pPr>
              <w:pStyle w:val="9"/>
              <w:ind w:firstLine="480"/>
              <w:jc w:val="both"/>
              <w:rPr>
                <w:rFonts w:ascii="宋体" w:hAnsi="宋体" w:cs="宋体"/>
                <w:sz w:val="24"/>
              </w:rPr>
            </w:pPr>
          </w:p>
        </w:tc>
        <w:tc>
          <w:tcPr>
            <w:tcW w:w="1130" w:type="dxa"/>
            <w:vAlign w:val="center"/>
          </w:tcPr>
          <w:p>
            <w:pPr>
              <w:pStyle w:val="9"/>
              <w:ind w:firstLine="480"/>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05" w:type="dxa"/>
            <w:vAlign w:val="center"/>
          </w:tcPr>
          <w:p>
            <w:pPr>
              <w:pStyle w:val="9"/>
              <w:ind w:firstLine="480"/>
              <w:jc w:val="both"/>
              <w:rPr>
                <w:rFonts w:ascii="宋体" w:hAnsi="宋体" w:cs="宋体"/>
                <w:sz w:val="24"/>
              </w:rPr>
            </w:pPr>
          </w:p>
        </w:tc>
        <w:tc>
          <w:tcPr>
            <w:tcW w:w="1730" w:type="dxa"/>
            <w:vAlign w:val="center"/>
          </w:tcPr>
          <w:p>
            <w:pPr>
              <w:pStyle w:val="9"/>
              <w:ind w:firstLine="480"/>
              <w:jc w:val="both"/>
              <w:rPr>
                <w:rFonts w:ascii="宋体" w:hAnsi="宋体" w:cs="宋体"/>
                <w:sz w:val="24"/>
              </w:rPr>
            </w:pPr>
          </w:p>
        </w:tc>
        <w:tc>
          <w:tcPr>
            <w:tcW w:w="1518" w:type="dxa"/>
            <w:vAlign w:val="center"/>
          </w:tcPr>
          <w:p>
            <w:pPr>
              <w:pStyle w:val="9"/>
              <w:ind w:firstLine="480"/>
              <w:jc w:val="both"/>
              <w:rPr>
                <w:rFonts w:ascii="宋体" w:hAnsi="宋体" w:cs="宋体"/>
                <w:sz w:val="24"/>
              </w:rPr>
            </w:pPr>
          </w:p>
        </w:tc>
        <w:tc>
          <w:tcPr>
            <w:tcW w:w="1421" w:type="dxa"/>
            <w:vAlign w:val="center"/>
          </w:tcPr>
          <w:p>
            <w:pPr>
              <w:pStyle w:val="9"/>
              <w:ind w:firstLine="480"/>
              <w:jc w:val="both"/>
              <w:rPr>
                <w:rFonts w:ascii="宋体" w:hAnsi="宋体" w:cs="宋体"/>
                <w:sz w:val="24"/>
              </w:rPr>
            </w:pPr>
          </w:p>
        </w:tc>
        <w:tc>
          <w:tcPr>
            <w:tcW w:w="1518" w:type="dxa"/>
            <w:vAlign w:val="center"/>
          </w:tcPr>
          <w:p>
            <w:pPr>
              <w:pStyle w:val="9"/>
              <w:ind w:firstLine="480"/>
              <w:jc w:val="both"/>
              <w:rPr>
                <w:rFonts w:ascii="宋体" w:hAnsi="宋体" w:cs="宋体"/>
                <w:sz w:val="24"/>
              </w:rPr>
            </w:pPr>
          </w:p>
        </w:tc>
        <w:tc>
          <w:tcPr>
            <w:tcW w:w="1130" w:type="dxa"/>
            <w:vAlign w:val="center"/>
          </w:tcPr>
          <w:p>
            <w:pPr>
              <w:pStyle w:val="9"/>
              <w:ind w:firstLine="480"/>
              <w:jc w:val="both"/>
              <w:rPr>
                <w:rFonts w:ascii="宋体" w:hAnsi="宋体" w:cs="宋体"/>
                <w:sz w:val="24"/>
              </w:rPr>
            </w:pPr>
          </w:p>
        </w:tc>
      </w:tr>
    </w:tbl>
    <w:p>
      <w:pPr>
        <w:pStyle w:val="10"/>
        <w:ind w:firstLine="0" w:firstLineChars="0"/>
        <w:rPr>
          <w:rFonts w:hAnsi="宋体"/>
          <w:szCs w:val="24"/>
        </w:rPr>
      </w:pPr>
    </w:p>
    <w:p>
      <w:pPr>
        <w:pStyle w:val="8"/>
        <w:outlineLvl w:val="1"/>
      </w:pPr>
      <w:bookmarkStart w:id="1" w:name="_Toc487652559"/>
      <w:r>
        <w:rPr>
          <w:rFonts w:hint="eastAsia"/>
        </w:rPr>
        <w:t>培训表</w:t>
      </w:r>
      <w:bookmarkEnd w:id="1"/>
    </w:p>
    <w:p>
      <w:pPr>
        <w:ind w:right="1027" w:rightChars="428" w:firstLine="482"/>
        <w:jc w:val="center"/>
        <w:rPr>
          <w:rFonts w:ascii="宋体" w:hAnsi="宋体"/>
          <w:b/>
        </w:rPr>
      </w:pPr>
      <w:r>
        <w:rPr>
          <w:rFonts w:hint="eastAsia" w:ascii="宋体" w:hAnsi="宋体"/>
          <w:b/>
        </w:rPr>
        <w:t>青海红十字医院</w:t>
      </w:r>
    </w:p>
    <w:p>
      <w:pPr>
        <w:ind w:right="1027" w:rightChars="428" w:firstLine="482"/>
        <w:jc w:val="center"/>
        <w:rPr>
          <w:rFonts w:ascii="宋体" w:hAnsi="宋体"/>
          <w:b/>
        </w:rPr>
      </w:pPr>
      <w:r>
        <w:rPr>
          <w:rFonts w:hint="eastAsia" w:ascii="宋体" w:hAnsi="宋体"/>
          <w:b/>
        </w:rPr>
        <w:t>系统培训服务培训人员签到表</w:t>
      </w:r>
    </w:p>
    <w:tbl>
      <w:tblPr>
        <w:tblStyle w:val="13"/>
        <w:tblpPr w:leftFromText="180" w:rightFromText="180" w:vertAnchor="text" w:horzAnchor="page" w:tblpXSpec="center" w:tblpY="333"/>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8"/>
        <w:gridCol w:w="2129"/>
        <w:gridCol w:w="2124"/>
        <w:gridCol w:w="24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9"/>
              <w:ind w:firstLine="0" w:firstLineChars="0"/>
              <w:rPr>
                <w:sz w:val="24"/>
              </w:rPr>
            </w:pPr>
            <w:r>
              <w:rPr>
                <w:rFonts w:hint="eastAsia"/>
                <w:sz w:val="24"/>
              </w:rPr>
              <w:t>培训内容</w:t>
            </w:r>
          </w:p>
        </w:tc>
        <w:tc>
          <w:tcPr>
            <w:tcW w:w="6714" w:type="dxa"/>
            <w:gridSpan w:val="3"/>
            <w:vAlign w:val="center"/>
          </w:tcPr>
          <w:p>
            <w:pPr>
              <w:pStyle w:val="9"/>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9"/>
              <w:ind w:firstLine="0" w:firstLineChars="0"/>
              <w:rPr>
                <w:sz w:val="24"/>
              </w:rPr>
            </w:pPr>
            <w:r>
              <w:rPr>
                <w:rFonts w:hint="eastAsia"/>
                <w:sz w:val="24"/>
              </w:rPr>
              <w:t>培训日期</w:t>
            </w:r>
          </w:p>
        </w:tc>
        <w:tc>
          <w:tcPr>
            <w:tcW w:w="6714" w:type="dxa"/>
            <w:gridSpan w:val="3"/>
            <w:vAlign w:val="center"/>
          </w:tcPr>
          <w:p>
            <w:pPr>
              <w:pStyle w:val="9"/>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9"/>
              <w:ind w:firstLine="0" w:firstLineChars="0"/>
              <w:rPr>
                <w:sz w:val="24"/>
              </w:rPr>
            </w:pPr>
            <w:r>
              <w:rPr>
                <w:rFonts w:hint="eastAsia"/>
                <w:sz w:val="24"/>
              </w:rPr>
              <w:t>序号</w:t>
            </w:r>
          </w:p>
        </w:tc>
        <w:tc>
          <w:tcPr>
            <w:tcW w:w="2129" w:type="dxa"/>
            <w:vAlign w:val="center"/>
          </w:tcPr>
          <w:p>
            <w:pPr>
              <w:pStyle w:val="9"/>
              <w:ind w:firstLine="0" w:firstLineChars="0"/>
              <w:rPr>
                <w:sz w:val="24"/>
              </w:rPr>
            </w:pPr>
            <w:r>
              <w:rPr>
                <w:rFonts w:hint="eastAsia"/>
                <w:sz w:val="24"/>
              </w:rPr>
              <w:t>姓名</w:t>
            </w:r>
          </w:p>
        </w:tc>
        <w:tc>
          <w:tcPr>
            <w:tcW w:w="2124" w:type="dxa"/>
            <w:vAlign w:val="center"/>
          </w:tcPr>
          <w:p>
            <w:pPr>
              <w:pStyle w:val="9"/>
              <w:ind w:firstLine="0" w:firstLineChars="0"/>
              <w:rPr>
                <w:sz w:val="24"/>
              </w:rPr>
            </w:pPr>
            <w:r>
              <w:rPr>
                <w:rFonts w:hint="eastAsia"/>
                <w:sz w:val="24"/>
              </w:rPr>
              <w:t>工号</w:t>
            </w:r>
          </w:p>
        </w:tc>
        <w:tc>
          <w:tcPr>
            <w:tcW w:w="2461" w:type="dxa"/>
            <w:vAlign w:val="center"/>
          </w:tcPr>
          <w:p>
            <w:pPr>
              <w:pStyle w:val="9"/>
              <w:ind w:firstLine="0" w:firstLineChars="0"/>
              <w:rPr>
                <w:sz w:val="24"/>
              </w:rPr>
            </w:pPr>
            <w:r>
              <w:rPr>
                <w:rFonts w:hint="eastAsia"/>
                <w:sz w:val="24"/>
              </w:rPr>
              <w:t>科室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9"/>
              <w:ind w:firstLine="480"/>
              <w:rPr>
                <w:sz w:val="24"/>
              </w:rPr>
            </w:pPr>
          </w:p>
        </w:tc>
        <w:tc>
          <w:tcPr>
            <w:tcW w:w="2129" w:type="dxa"/>
            <w:vAlign w:val="center"/>
          </w:tcPr>
          <w:p>
            <w:pPr>
              <w:pStyle w:val="9"/>
              <w:ind w:firstLine="480"/>
              <w:rPr>
                <w:sz w:val="24"/>
              </w:rPr>
            </w:pPr>
          </w:p>
        </w:tc>
        <w:tc>
          <w:tcPr>
            <w:tcW w:w="2124" w:type="dxa"/>
            <w:vAlign w:val="center"/>
          </w:tcPr>
          <w:p>
            <w:pPr>
              <w:pStyle w:val="9"/>
              <w:ind w:firstLine="480"/>
              <w:rPr>
                <w:sz w:val="24"/>
              </w:rPr>
            </w:pPr>
          </w:p>
        </w:tc>
        <w:tc>
          <w:tcPr>
            <w:tcW w:w="2461" w:type="dxa"/>
            <w:vAlign w:val="center"/>
          </w:tcPr>
          <w:p>
            <w:pPr>
              <w:pStyle w:val="9"/>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9"/>
              <w:ind w:firstLine="480"/>
              <w:rPr>
                <w:sz w:val="24"/>
              </w:rPr>
            </w:pPr>
          </w:p>
        </w:tc>
        <w:tc>
          <w:tcPr>
            <w:tcW w:w="2129" w:type="dxa"/>
            <w:vAlign w:val="center"/>
          </w:tcPr>
          <w:p>
            <w:pPr>
              <w:pStyle w:val="9"/>
              <w:ind w:firstLine="480"/>
              <w:rPr>
                <w:sz w:val="24"/>
              </w:rPr>
            </w:pPr>
          </w:p>
        </w:tc>
        <w:tc>
          <w:tcPr>
            <w:tcW w:w="2124" w:type="dxa"/>
            <w:vAlign w:val="center"/>
          </w:tcPr>
          <w:p>
            <w:pPr>
              <w:pStyle w:val="9"/>
              <w:ind w:firstLine="480"/>
              <w:rPr>
                <w:sz w:val="24"/>
              </w:rPr>
            </w:pPr>
          </w:p>
        </w:tc>
        <w:tc>
          <w:tcPr>
            <w:tcW w:w="2461" w:type="dxa"/>
            <w:vAlign w:val="center"/>
          </w:tcPr>
          <w:p>
            <w:pPr>
              <w:pStyle w:val="9"/>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808" w:type="dxa"/>
            <w:vAlign w:val="center"/>
          </w:tcPr>
          <w:p>
            <w:pPr>
              <w:pStyle w:val="9"/>
              <w:ind w:firstLine="480"/>
              <w:rPr>
                <w:sz w:val="24"/>
              </w:rPr>
            </w:pPr>
          </w:p>
        </w:tc>
        <w:tc>
          <w:tcPr>
            <w:tcW w:w="2129" w:type="dxa"/>
            <w:vAlign w:val="center"/>
          </w:tcPr>
          <w:p>
            <w:pPr>
              <w:pStyle w:val="9"/>
              <w:ind w:firstLine="480"/>
              <w:rPr>
                <w:sz w:val="24"/>
              </w:rPr>
            </w:pPr>
          </w:p>
        </w:tc>
        <w:tc>
          <w:tcPr>
            <w:tcW w:w="2124" w:type="dxa"/>
            <w:vAlign w:val="center"/>
          </w:tcPr>
          <w:p>
            <w:pPr>
              <w:pStyle w:val="9"/>
              <w:ind w:firstLine="480"/>
              <w:rPr>
                <w:sz w:val="24"/>
              </w:rPr>
            </w:pPr>
          </w:p>
        </w:tc>
        <w:tc>
          <w:tcPr>
            <w:tcW w:w="2461" w:type="dxa"/>
            <w:vAlign w:val="center"/>
          </w:tcPr>
          <w:p>
            <w:pPr>
              <w:pStyle w:val="9"/>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9"/>
              <w:ind w:firstLine="480"/>
              <w:rPr>
                <w:sz w:val="24"/>
              </w:rPr>
            </w:pPr>
          </w:p>
        </w:tc>
        <w:tc>
          <w:tcPr>
            <w:tcW w:w="2129" w:type="dxa"/>
            <w:vAlign w:val="center"/>
          </w:tcPr>
          <w:p>
            <w:pPr>
              <w:pStyle w:val="9"/>
              <w:ind w:firstLine="480"/>
              <w:rPr>
                <w:sz w:val="24"/>
              </w:rPr>
            </w:pPr>
          </w:p>
        </w:tc>
        <w:tc>
          <w:tcPr>
            <w:tcW w:w="2124" w:type="dxa"/>
            <w:vAlign w:val="center"/>
          </w:tcPr>
          <w:p>
            <w:pPr>
              <w:pStyle w:val="9"/>
              <w:ind w:firstLine="480"/>
              <w:rPr>
                <w:sz w:val="24"/>
              </w:rPr>
            </w:pPr>
          </w:p>
        </w:tc>
        <w:tc>
          <w:tcPr>
            <w:tcW w:w="2461" w:type="dxa"/>
            <w:vAlign w:val="center"/>
          </w:tcPr>
          <w:p>
            <w:pPr>
              <w:pStyle w:val="9"/>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9"/>
              <w:ind w:firstLine="480"/>
              <w:rPr>
                <w:sz w:val="24"/>
              </w:rPr>
            </w:pPr>
          </w:p>
        </w:tc>
        <w:tc>
          <w:tcPr>
            <w:tcW w:w="2129" w:type="dxa"/>
            <w:vAlign w:val="center"/>
          </w:tcPr>
          <w:p>
            <w:pPr>
              <w:pStyle w:val="9"/>
              <w:ind w:firstLine="480"/>
              <w:rPr>
                <w:sz w:val="24"/>
              </w:rPr>
            </w:pPr>
          </w:p>
        </w:tc>
        <w:tc>
          <w:tcPr>
            <w:tcW w:w="2124" w:type="dxa"/>
            <w:vAlign w:val="center"/>
          </w:tcPr>
          <w:p>
            <w:pPr>
              <w:pStyle w:val="9"/>
              <w:ind w:firstLine="480"/>
              <w:rPr>
                <w:sz w:val="24"/>
              </w:rPr>
            </w:pPr>
          </w:p>
        </w:tc>
        <w:tc>
          <w:tcPr>
            <w:tcW w:w="2461" w:type="dxa"/>
            <w:vAlign w:val="center"/>
          </w:tcPr>
          <w:p>
            <w:pPr>
              <w:pStyle w:val="9"/>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9"/>
              <w:ind w:firstLine="480"/>
              <w:rPr>
                <w:sz w:val="24"/>
              </w:rPr>
            </w:pPr>
          </w:p>
        </w:tc>
        <w:tc>
          <w:tcPr>
            <w:tcW w:w="2129" w:type="dxa"/>
            <w:vAlign w:val="center"/>
          </w:tcPr>
          <w:p>
            <w:pPr>
              <w:pStyle w:val="9"/>
              <w:ind w:firstLine="480"/>
              <w:rPr>
                <w:sz w:val="24"/>
              </w:rPr>
            </w:pPr>
          </w:p>
        </w:tc>
        <w:tc>
          <w:tcPr>
            <w:tcW w:w="2124" w:type="dxa"/>
            <w:vAlign w:val="center"/>
          </w:tcPr>
          <w:p>
            <w:pPr>
              <w:pStyle w:val="9"/>
              <w:ind w:firstLine="480"/>
              <w:rPr>
                <w:sz w:val="24"/>
              </w:rPr>
            </w:pPr>
          </w:p>
        </w:tc>
        <w:tc>
          <w:tcPr>
            <w:tcW w:w="2461" w:type="dxa"/>
            <w:vAlign w:val="center"/>
          </w:tcPr>
          <w:p>
            <w:pPr>
              <w:pStyle w:val="9"/>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9"/>
              <w:ind w:firstLine="480"/>
              <w:rPr>
                <w:sz w:val="24"/>
              </w:rPr>
            </w:pPr>
          </w:p>
        </w:tc>
        <w:tc>
          <w:tcPr>
            <w:tcW w:w="2129" w:type="dxa"/>
            <w:vAlign w:val="center"/>
          </w:tcPr>
          <w:p>
            <w:pPr>
              <w:pStyle w:val="9"/>
              <w:ind w:firstLine="480"/>
              <w:rPr>
                <w:sz w:val="24"/>
              </w:rPr>
            </w:pPr>
          </w:p>
        </w:tc>
        <w:tc>
          <w:tcPr>
            <w:tcW w:w="2124" w:type="dxa"/>
            <w:vAlign w:val="center"/>
          </w:tcPr>
          <w:p>
            <w:pPr>
              <w:pStyle w:val="9"/>
              <w:ind w:firstLine="480"/>
              <w:rPr>
                <w:sz w:val="24"/>
              </w:rPr>
            </w:pPr>
          </w:p>
        </w:tc>
        <w:tc>
          <w:tcPr>
            <w:tcW w:w="2461" w:type="dxa"/>
            <w:vAlign w:val="center"/>
          </w:tcPr>
          <w:p>
            <w:pPr>
              <w:pStyle w:val="9"/>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9"/>
              <w:ind w:firstLine="480"/>
              <w:rPr>
                <w:sz w:val="24"/>
              </w:rPr>
            </w:pPr>
          </w:p>
        </w:tc>
        <w:tc>
          <w:tcPr>
            <w:tcW w:w="2129" w:type="dxa"/>
            <w:vAlign w:val="center"/>
          </w:tcPr>
          <w:p>
            <w:pPr>
              <w:pStyle w:val="9"/>
              <w:ind w:firstLine="480"/>
              <w:rPr>
                <w:sz w:val="24"/>
              </w:rPr>
            </w:pPr>
          </w:p>
        </w:tc>
        <w:tc>
          <w:tcPr>
            <w:tcW w:w="2124" w:type="dxa"/>
            <w:vAlign w:val="center"/>
          </w:tcPr>
          <w:p>
            <w:pPr>
              <w:pStyle w:val="9"/>
              <w:ind w:firstLine="480"/>
              <w:rPr>
                <w:sz w:val="24"/>
              </w:rPr>
            </w:pPr>
          </w:p>
        </w:tc>
        <w:tc>
          <w:tcPr>
            <w:tcW w:w="2461" w:type="dxa"/>
            <w:vAlign w:val="center"/>
          </w:tcPr>
          <w:p>
            <w:pPr>
              <w:pStyle w:val="9"/>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9"/>
              <w:ind w:firstLine="480"/>
              <w:rPr>
                <w:sz w:val="24"/>
              </w:rPr>
            </w:pPr>
          </w:p>
        </w:tc>
        <w:tc>
          <w:tcPr>
            <w:tcW w:w="2129" w:type="dxa"/>
            <w:vAlign w:val="center"/>
          </w:tcPr>
          <w:p>
            <w:pPr>
              <w:pStyle w:val="9"/>
              <w:ind w:firstLine="480"/>
              <w:rPr>
                <w:sz w:val="24"/>
              </w:rPr>
            </w:pPr>
          </w:p>
        </w:tc>
        <w:tc>
          <w:tcPr>
            <w:tcW w:w="2124" w:type="dxa"/>
            <w:vAlign w:val="center"/>
          </w:tcPr>
          <w:p>
            <w:pPr>
              <w:pStyle w:val="9"/>
              <w:ind w:firstLine="480"/>
              <w:rPr>
                <w:sz w:val="24"/>
              </w:rPr>
            </w:pPr>
          </w:p>
        </w:tc>
        <w:tc>
          <w:tcPr>
            <w:tcW w:w="2461" w:type="dxa"/>
            <w:vAlign w:val="center"/>
          </w:tcPr>
          <w:p>
            <w:pPr>
              <w:pStyle w:val="9"/>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9"/>
              <w:ind w:firstLine="480"/>
              <w:rPr>
                <w:sz w:val="24"/>
              </w:rPr>
            </w:pPr>
          </w:p>
        </w:tc>
        <w:tc>
          <w:tcPr>
            <w:tcW w:w="2129" w:type="dxa"/>
            <w:vAlign w:val="center"/>
          </w:tcPr>
          <w:p>
            <w:pPr>
              <w:pStyle w:val="9"/>
              <w:ind w:firstLine="480"/>
              <w:rPr>
                <w:sz w:val="24"/>
              </w:rPr>
            </w:pPr>
          </w:p>
        </w:tc>
        <w:tc>
          <w:tcPr>
            <w:tcW w:w="2124" w:type="dxa"/>
            <w:vAlign w:val="center"/>
          </w:tcPr>
          <w:p>
            <w:pPr>
              <w:pStyle w:val="9"/>
              <w:ind w:firstLine="480"/>
              <w:rPr>
                <w:sz w:val="24"/>
              </w:rPr>
            </w:pPr>
          </w:p>
        </w:tc>
        <w:tc>
          <w:tcPr>
            <w:tcW w:w="2461" w:type="dxa"/>
            <w:vAlign w:val="center"/>
          </w:tcPr>
          <w:p>
            <w:pPr>
              <w:pStyle w:val="9"/>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9"/>
              <w:ind w:firstLine="480"/>
              <w:rPr>
                <w:sz w:val="24"/>
              </w:rPr>
            </w:pPr>
          </w:p>
        </w:tc>
        <w:tc>
          <w:tcPr>
            <w:tcW w:w="2129" w:type="dxa"/>
            <w:vAlign w:val="center"/>
          </w:tcPr>
          <w:p>
            <w:pPr>
              <w:pStyle w:val="9"/>
              <w:ind w:firstLine="480"/>
              <w:rPr>
                <w:sz w:val="24"/>
              </w:rPr>
            </w:pPr>
          </w:p>
        </w:tc>
        <w:tc>
          <w:tcPr>
            <w:tcW w:w="2124" w:type="dxa"/>
            <w:vAlign w:val="center"/>
          </w:tcPr>
          <w:p>
            <w:pPr>
              <w:pStyle w:val="9"/>
              <w:ind w:firstLine="480"/>
              <w:rPr>
                <w:sz w:val="24"/>
              </w:rPr>
            </w:pPr>
          </w:p>
        </w:tc>
        <w:tc>
          <w:tcPr>
            <w:tcW w:w="2461" w:type="dxa"/>
            <w:vAlign w:val="center"/>
          </w:tcPr>
          <w:p>
            <w:pPr>
              <w:pStyle w:val="9"/>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9"/>
              <w:ind w:firstLine="480"/>
              <w:rPr>
                <w:sz w:val="24"/>
              </w:rPr>
            </w:pPr>
          </w:p>
        </w:tc>
        <w:tc>
          <w:tcPr>
            <w:tcW w:w="2129" w:type="dxa"/>
            <w:vAlign w:val="center"/>
          </w:tcPr>
          <w:p>
            <w:pPr>
              <w:pStyle w:val="9"/>
              <w:ind w:firstLine="480"/>
              <w:rPr>
                <w:sz w:val="24"/>
              </w:rPr>
            </w:pPr>
          </w:p>
        </w:tc>
        <w:tc>
          <w:tcPr>
            <w:tcW w:w="2124" w:type="dxa"/>
            <w:vAlign w:val="center"/>
          </w:tcPr>
          <w:p>
            <w:pPr>
              <w:pStyle w:val="9"/>
              <w:ind w:firstLine="480"/>
              <w:rPr>
                <w:sz w:val="24"/>
              </w:rPr>
            </w:pPr>
          </w:p>
        </w:tc>
        <w:tc>
          <w:tcPr>
            <w:tcW w:w="2461" w:type="dxa"/>
            <w:vAlign w:val="center"/>
          </w:tcPr>
          <w:p>
            <w:pPr>
              <w:pStyle w:val="9"/>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9"/>
              <w:ind w:firstLine="480"/>
              <w:rPr>
                <w:sz w:val="24"/>
              </w:rPr>
            </w:pPr>
          </w:p>
        </w:tc>
        <w:tc>
          <w:tcPr>
            <w:tcW w:w="2129" w:type="dxa"/>
            <w:vAlign w:val="center"/>
          </w:tcPr>
          <w:p>
            <w:pPr>
              <w:pStyle w:val="9"/>
              <w:ind w:firstLine="480"/>
              <w:rPr>
                <w:sz w:val="24"/>
              </w:rPr>
            </w:pPr>
          </w:p>
        </w:tc>
        <w:tc>
          <w:tcPr>
            <w:tcW w:w="2124" w:type="dxa"/>
            <w:vAlign w:val="center"/>
          </w:tcPr>
          <w:p>
            <w:pPr>
              <w:pStyle w:val="9"/>
              <w:ind w:firstLine="480"/>
              <w:rPr>
                <w:sz w:val="24"/>
              </w:rPr>
            </w:pPr>
          </w:p>
        </w:tc>
        <w:tc>
          <w:tcPr>
            <w:tcW w:w="2461" w:type="dxa"/>
            <w:vAlign w:val="center"/>
          </w:tcPr>
          <w:p>
            <w:pPr>
              <w:pStyle w:val="9"/>
              <w:ind w:firstLine="48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8" w:type="dxa"/>
            <w:vAlign w:val="center"/>
          </w:tcPr>
          <w:p>
            <w:pPr>
              <w:pStyle w:val="9"/>
              <w:ind w:firstLine="480"/>
              <w:rPr>
                <w:sz w:val="24"/>
              </w:rPr>
            </w:pPr>
          </w:p>
        </w:tc>
        <w:tc>
          <w:tcPr>
            <w:tcW w:w="2129" w:type="dxa"/>
            <w:vAlign w:val="center"/>
          </w:tcPr>
          <w:p>
            <w:pPr>
              <w:pStyle w:val="9"/>
              <w:ind w:firstLine="480"/>
              <w:rPr>
                <w:sz w:val="24"/>
              </w:rPr>
            </w:pPr>
          </w:p>
        </w:tc>
        <w:tc>
          <w:tcPr>
            <w:tcW w:w="2124" w:type="dxa"/>
            <w:vAlign w:val="center"/>
          </w:tcPr>
          <w:p>
            <w:pPr>
              <w:pStyle w:val="9"/>
              <w:ind w:firstLine="480"/>
              <w:rPr>
                <w:sz w:val="24"/>
              </w:rPr>
            </w:pPr>
          </w:p>
        </w:tc>
        <w:tc>
          <w:tcPr>
            <w:tcW w:w="2461" w:type="dxa"/>
            <w:vAlign w:val="center"/>
          </w:tcPr>
          <w:p>
            <w:pPr>
              <w:pStyle w:val="9"/>
              <w:ind w:firstLine="480"/>
              <w:rPr>
                <w:sz w:val="24"/>
              </w:rPr>
            </w:pPr>
          </w:p>
        </w:tc>
      </w:tr>
    </w:tbl>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注：1、请认真填写该表，只能由本人填写自己本次的学习记录，不允许代填写，不允许一次填写多次的记录。</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2、该表中的记录记入本人的考核参考指标中，如在该表中没有某人记录，则不允许考核。</w:t>
      </w:r>
    </w:p>
    <w:p>
      <w:pPr>
        <w:pStyle w:val="8"/>
        <w:outlineLvl w:val="1"/>
      </w:pPr>
      <w:bookmarkStart w:id="2" w:name="_Toc487652560"/>
      <w:r>
        <w:rPr>
          <w:rFonts w:hint="eastAsia"/>
        </w:rPr>
        <w:t>科室需求表</w:t>
      </w:r>
      <w:bookmarkEnd w:id="2"/>
    </w:p>
    <w:p>
      <w:pPr>
        <w:ind w:right="1027" w:rightChars="428" w:firstLine="482"/>
        <w:jc w:val="center"/>
        <w:rPr>
          <w:rFonts w:ascii="宋体" w:hAnsi="宋体"/>
          <w:b/>
        </w:rPr>
      </w:pPr>
      <w:r>
        <w:rPr>
          <w:rFonts w:hint="eastAsia" w:ascii="宋体" w:hAnsi="宋体"/>
          <w:b/>
        </w:rPr>
        <w:t>青海红十字医院</w:t>
      </w:r>
    </w:p>
    <w:p>
      <w:pPr>
        <w:ind w:right="1027" w:rightChars="428" w:firstLine="482"/>
        <w:jc w:val="center"/>
        <w:rPr>
          <w:rFonts w:ascii="宋体" w:hAnsi="宋体"/>
          <w:b/>
        </w:rPr>
      </w:pPr>
      <w:r>
        <w:rPr>
          <w:rFonts w:hint="eastAsia" w:ascii="宋体" w:hAnsi="宋体"/>
          <w:b/>
        </w:rPr>
        <w:t>客户化需求报告</w:t>
      </w:r>
    </w:p>
    <w:p>
      <w:pPr>
        <w:pStyle w:val="3"/>
        <w:spacing w:line="200" w:lineRule="exact"/>
        <w:ind w:left="363" w:firstLine="420"/>
      </w:pPr>
    </w:p>
    <w:tbl>
      <w:tblPr>
        <w:tblStyle w:val="14"/>
        <w:tblW w:w="8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050"/>
        <w:gridCol w:w="1976"/>
        <w:gridCol w:w="2321"/>
        <w:gridCol w:w="1177"/>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906" w:type="dxa"/>
            <w:gridSpan w:val="2"/>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医院名称</w:t>
            </w:r>
          </w:p>
        </w:tc>
        <w:tc>
          <w:tcPr>
            <w:tcW w:w="1976" w:type="dxa"/>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青海红十字医院</w:t>
            </w:r>
          </w:p>
        </w:tc>
        <w:tc>
          <w:tcPr>
            <w:tcW w:w="2321" w:type="dxa"/>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提出科室/人员</w:t>
            </w:r>
          </w:p>
        </w:tc>
        <w:tc>
          <w:tcPr>
            <w:tcW w:w="2495" w:type="dxa"/>
            <w:gridSpan w:val="2"/>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06" w:type="dxa"/>
            <w:gridSpan w:val="2"/>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维护工程师</w:t>
            </w:r>
          </w:p>
        </w:tc>
        <w:tc>
          <w:tcPr>
            <w:tcW w:w="1976" w:type="dxa"/>
            <w:vAlign w:val="center"/>
          </w:tcPr>
          <w:p>
            <w:pPr>
              <w:spacing w:line="400" w:lineRule="atLeast"/>
              <w:ind w:firstLine="0" w:firstLineChars="0"/>
              <w:rPr>
                <w:rFonts w:asciiTheme="minorEastAsia" w:hAnsiTheme="minorEastAsia" w:eastAsiaTheme="minorEastAsia" w:cstheme="minorEastAsia"/>
              </w:rPr>
            </w:pPr>
          </w:p>
        </w:tc>
        <w:tc>
          <w:tcPr>
            <w:tcW w:w="2321" w:type="dxa"/>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提出时间</w:t>
            </w:r>
          </w:p>
        </w:tc>
        <w:tc>
          <w:tcPr>
            <w:tcW w:w="2495" w:type="dxa"/>
            <w:gridSpan w:val="2"/>
            <w:vAlign w:val="center"/>
          </w:tcPr>
          <w:p>
            <w:pPr>
              <w:spacing w:line="400" w:lineRule="atLeast"/>
              <w:ind w:firstLine="0" w:firstLineChars="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906" w:type="dxa"/>
            <w:gridSpan w:val="2"/>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完成时间</w:t>
            </w:r>
          </w:p>
        </w:tc>
        <w:tc>
          <w:tcPr>
            <w:tcW w:w="1976" w:type="dxa"/>
            <w:vAlign w:val="center"/>
          </w:tcPr>
          <w:p>
            <w:pPr>
              <w:spacing w:line="400" w:lineRule="atLeast"/>
              <w:ind w:firstLine="0" w:firstLineChars="0"/>
              <w:rPr>
                <w:rFonts w:asciiTheme="minorEastAsia" w:hAnsiTheme="minorEastAsia" w:eastAsiaTheme="minorEastAsia" w:cstheme="minorEastAsia"/>
              </w:rPr>
            </w:pPr>
          </w:p>
        </w:tc>
        <w:tc>
          <w:tcPr>
            <w:tcW w:w="2321" w:type="dxa"/>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模块名称</w:t>
            </w:r>
          </w:p>
        </w:tc>
        <w:tc>
          <w:tcPr>
            <w:tcW w:w="2495" w:type="dxa"/>
            <w:gridSpan w:val="2"/>
            <w:vAlign w:val="center"/>
          </w:tcPr>
          <w:p>
            <w:pPr>
              <w:spacing w:line="400" w:lineRule="atLeast"/>
              <w:ind w:firstLine="0" w:firstLineChars="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856" w:type="dxa"/>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合同编号</w:t>
            </w:r>
          </w:p>
        </w:tc>
        <w:tc>
          <w:tcPr>
            <w:tcW w:w="7842" w:type="dxa"/>
            <w:gridSpan w:val="5"/>
            <w:vAlign w:val="center"/>
          </w:tcPr>
          <w:p>
            <w:pPr>
              <w:spacing w:line="400" w:lineRule="atLeast"/>
              <w:ind w:firstLine="0" w:firstLineChars="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jc w:val="center"/>
        </w:trPr>
        <w:tc>
          <w:tcPr>
            <w:tcW w:w="856" w:type="dxa"/>
            <w:vMerge w:val="restart"/>
            <w:vAlign w:val="center"/>
          </w:tcPr>
          <w:p>
            <w:pPr>
              <w:spacing w:line="400" w:lineRule="atLeast"/>
              <w:ind w:firstLine="0" w:firstLineChars="0"/>
              <w:rPr>
                <w:rFonts w:asciiTheme="minorEastAsia" w:hAnsiTheme="minorEastAsia" w:eastAsiaTheme="minorEastAsia" w:cstheme="minorEastAsia"/>
              </w:rPr>
            </w:pPr>
          </w:p>
        </w:tc>
        <w:tc>
          <w:tcPr>
            <w:tcW w:w="3026" w:type="dxa"/>
            <w:gridSpan w:val="2"/>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问题类型:</w:t>
            </w:r>
          </w:p>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1.BUG问题</w:t>
            </w:r>
          </w:p>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2.反复BUG</w:t>
            </w:r>
          </w:p>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3.新功能</w:t>
            </w:r>
          </w:p>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4.特殊需求</w:t>
            </w:r>
          </w:p>
        </w:tc>
        <w:tc>
          <w:tcPr>
            <w:tcW w:w="2321" w:type="dxa"/>
            <w:vAlign w:val="center"/>
          </w:tcPr>
          <w:p>
            <w:pPr>
              <w:spacing w:line="400" w:lineRule="atLeast"/>
              <w:ind w:firstLine="0" w:firstLineChars="0"/>
              <w:rPr>
                <w:rFonts w:asciiTheme="minorEastAsia" w:hAnsiTheme="minorEastAsia" w:eastAsiaTheme="minorEastAsia" w:cstheme="minorEastAsia"/>
              </w:rPr>
            </w:pPr>
          </w:p>
        </w:tc>
        <w:tc>
          <w:tcPr>
            <w:tcW w:w="1177" w:type="dxa"/>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时间要求</w:t>
            </w:r>
          </w:p>
        </w:tc>
        <w:tc>
          <w:tcPr>
            <w:tcW w:w="1318" w:type="dxa"/>
            <w:vAlign w:val="center"/>
          </w:tcPr>
          <w:p>
            <w:pPr>
              <w:spacing w:line="400" w:lineRule="atLeast"/>
              <w:ind w:firstLine="0" w:firstLineChars="0"/>
              <w:rPr>
                <w:rFonts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856" w:type="dxa"/>
            <w:vMerge w:val="continue"/>
            <w:vAlign w:val="center"/>
          </w:tcPr>
          <w:p>
            <w:pPr>
              <w:spacing w:line="400" w:lineRule="atLeast"/>
              <w:ind w:firstLine="0" w:firstLineChars="0"/>
              <w:rPr>
                <w:rFonts w:asciiTheme="minorEastAsia" w:hAnsiTheme="minorEastAsia" w:eastAsiaTheme="minorEastAsia" w:cstheme="minorEastAsia"/>
              </w:rPr>
            </w:pPr>
          </w:p>
        </w:tc>
        <w:tc>
          <w:tcPr>
            <w:tcW w:w="7842" w:type="dxa"/>
            <w:gridSpan w:val="5"/>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需求描述：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jc w:val="center"/>
        </w:trPr>
        <w:tc>
          <w:tcPr>
            <w:tcW w:w="856" w:type="dxa"/>
            <w:vMerge w:val="continue"/>
            <w:vAlign w:val="center"/>
          </w:tcPr>
          <w:p>
            <w:pPr>
              <w:spacing w:line="400" w:lineRule="atLeast"/>
              <w:ind w:firstLine="0" w:firstLineChars="0"/>
              <w:rPr>
                <w:rFonts w:asciiTheme="minorEastAsia" w:hAnsiTheme="minorEastAsia" w:eastAsiaTheme="minorEastAsia" w:cstheme="minorEastAsia"/>
              </w:rPr>
            </w:pPr>
          </w:p>
        </w:tc>
        <w:tc>
          <w:tcPr>
            <w:tcW w:w="7842" w:type="dxa"/>
            <w:gridSpan w:val="5"/>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需求分析: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jc w:val="center"/>
        </w:trPr>
        <w:tc>
          <w:tcPr>
            <w:tcW w:w="856" w:type="dxa"/>
            <w:vMerge w:val="continue"/>
            <w:vAlign w:val="center"/>
          </w:tcPr>
          <w:p>
            <w:pPr>
              <w:spacing w:line="400" w:lineRule="atLeast"/>
              <w:ind w:firstLine="0" w:firstLineChars="0"/>
              <w:rPr>
                <w:rFonts w:asciiTheme="minorEastAsia" w:hAnsiTheme="minorEastAsia" w:eastAsiaTheme="minorEastAsia" w:cstheme="minorEastAsia"/>
              </w:rPr>
            </w:pPr>
          </w:p>
        </w:tc>
        <w:tc>
          <w:tcPr>
            <w:tcW w:w="7842" w:type="dxa"/>
            <w:gridSpan w:val="5"/>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需求修改方案: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8698" w:type="dxa"/>
            <w:gridSpan w:val="6"/>
            <w:vAlign w:val="center"/>
          </w:tcPr>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备注:</w:t>
            </w:r>
          </w:p>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以上客户化需求为医院的最终需求：</w:t>
            </w:r>
          </w:p>
          <w:p>
            <w:pPr>
              <w:spacing w:line="400" w:lineRule="atLeast"/>
              <w:ind w:firstLine="0" w:firstLineChars="0"/>
              <w:rPr>
                <w:rFonts w:asciiTheme="minorEastAsia" w:hAnsiTheme="minorEastAsia" w:eastAsiaTheme="minorEastAsia" w:cstheme="minorEastAsia"/>
              </w:rPr>
            </w:pPr>
            <w:r>
              <w:rPr>
                <w:rFonts w:hint="eastAsia" w:asciiTheme="minorEastAsia" w:hAnsiTheme="minorEastAsia" w:eastAsiaTheme="minorEastAsia" w:cstheme="minorEastAsia"/>
              </w:rPr>
              <w:t>承诺于       年    月     日之前提交修改后的软件并进入现场调试。</w:t>
            </w:r>
          </w:p>
        </w:tc>
      </w:tr>
    </w:tbl>
    <w:p>
      <w:pPr>
        <w:pStyle w:val="3"/>
        <w:ind w:left="0" w:leftChars="0" w:firstLine="0" w:firstLineChars="0"/>
      </w:pPr>
    </w:p>
    <w:p>
      <w:pPr>
        <w:pStyle w:val="8"/>
        <w:outlineLvl w:val="1"/>
      </w:pPr>
      <w:r>
        <w:rPr>
          <w:rFonts w:hint="eastAsia"/>
        </w:rPr>
        <w:t>考核评价表</w:t>
      </w:r>
    </w:p>
    <w:p>
      <w:pPr>
        <w:ind w:firstLine="0" w:firstLineChars="0"/>
        <w:rPr>
          <w:highlight w:val="yellow"/>
        </w:rPr>
      </w:pPr>
    </w:p>
    <w:p>
      <w:pPr>
        <w:ind w:right="1027" w:rightChars="428" w:firstLine="482"/>
        <w:jc w:val="center"/>
        <w:rPr>
          <w:rFonts w:ascii="宋体" w:hAnsi="宋体"/>
          <w:b/>
        </w:rPr>
      </w:pPr>
      <w:r>
        <w:rPr>
          <w:rFonts w:hint="eastAsia" w:ascii="宋体" w:hAnsi="宋体"/>
          <w:b/>
        </w:rPr>
        <w:t>青海红十字医院</w:t>
      </w:r>
    </w:p>
    <w:p>
      <w:pPr>
        <w:spacing w:line="580" w:lineRule="exact"/>
        <w:ind w:right="1027" w:rightChars="428" w:firstLine="482"/>
        <w:jc w:val="center"/>
        <w:rPr>
          <w:rFonts w:ascii="宋体" w:hAnsi="宋体"/>
          <w:b/>
        </w:rPr>
      </w:pPr>
      <w:r>
        <w:rPr>
          <w:rFonts w:hint="eastAsia" w:ascii="宋体" w:hAnsi="宋体"/>
          <w:b/>
          <w:lang w:val="en-US" w:eastAsia="zh-CN"/>
        </w:rPr>
        <w:t>服务商</w:t>
      </w:r>
      <w:r>
        <w:rPr>
          <w:rFonts w:hint="eastAsia" w:ascii="宋体" w:hAnsi="宋体"/>
          <w:b/>
        </w:rPr>
        <w:t>监督考核评价打分表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3"/>
        <w:gridCol w:w="549"/>
        <w:gridCol w:w="961"/>
        <w:gridCol w:w="1413"/>
        <w:gridCol w:w="1312"/>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3" w:type="dxa"/>
          </w:tcPr>
          <w:p>
            <w:pPr>
              <w:pStyle w:val="3"/>
              <w:spacing w:line="240" w:lineRule="auto"/>
              <w:ind w:left="0" w:firstLine="0" w:firstLineChars="0"/>
              <w:jc w:val="left"/>
              <w:rPr>
                <w:rFonts w:ascii="宋体" w:hAnsi="宋体"/>
                <w:b/>
                <w:sz w:val="24"/>
                <w:szCs w:val="24"/>
              </w:rPr>
            </w:pPr>
            <w:r>
              <w:rPr>
                <w:rFonts w:hint="eastAsia"/>
                <w:sz w:val="24"/>
                <w:szCs w:val="24"/>
              </w:rPr>
              <w:t>合同名称：</w:t>
            </w:r>
          </w:p>
        </w:tc>
        <w:tc>
          <w:tcPr>
            <w:tcW w:w="5109" w:type="dxa"/>
            <w:gridSpan w:val="5"/>
          </w:tcPr>
          <w:p>
            <w:pPr>
              <w:pStyle w:val="3"/>
              <w:spacing w:line="240" w:lineRule="auto"/>
              <w:ind w:left="0" w:firstLine="0" w:firstLineChars="0"/>
              <w:jc w:val="left"/>
              <w:rPr>
                <w:rFonts w:ascii="宋体" w:hAnsi="宋体"/>
                <w:b/>
                <w:sz w:val="24"/>
                <w:szCs w:val="24"/>
              </w:rPr>
            </w:pPr>
            <w:r>
              <w:rPr>
                <w:rFonts w:hint="eastAsia"/>
                <w:sz w:val="24"/>
                <w:szCs w:val="24"/>
              </w:rPr>
              <w:t>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13" w:type="dxa"/>
          </w:tcPr>
          <w:p>
            <w:pPr>
              <w:pStyle w:val="3"/>
              <w:spacing w:line="240" w:lineRule="auto"/>
              <w:ind w:left="0" w:firstLine="0" w:firstLineChars="0"/>
              <w:rPr>
                <w:rFonts w:ascii="宋体" w:hAnsi="宋体"/>
                <w:b/>
                <w:sz w:val="24"/>
                <w:szCs w:val="24"/>
              </w:rPr>
            </w:pPr>
            <w:r>
              <w:rPr>
                <w:rFonts w:hint="eastAsia"/>
                <w:sz w:val="24"/>
                <w:szCs w:val="24"/>
              </w:rPr>
              <w:t>服务商名称：</w:t>
            </w:r>
          </w:p>
        </w:tc>
        <w:tc>
          <w:tcPr>
            <w:tcW w:w="5109" w:type="dxa"/>
            <w:gridSpan w:val="5"/>
          </w:tcPr>
          <w:p>
            <w:pPr>
              <w:pStyle w:val="3"/>
              <w:spacing w:line="240" w:lineRule="auto"/>
              <w:ind w:left="0" w:firstLine="0" w:firstLineChars="0"/>
              <w:rPr>
                <w:rFonts w:ascii="宋体" w:hAnsi="宋体"/>
                <w:b/>
                <w:sz w:val="24"/>
                <w:szCs w:val="24"/>
              </w:rPr>
            </w:pPr>
            <w:r>
              <w:rPr>
                <w:rFonts w:hint="eastAsia"/>
                <w:sz w:val="24"/>
                <w:szCs w:val="24"/>
              </w:rPr>
              <w:t>考核评价时间：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3413" w:type="dxa"/>
            <w:vAlign w:val="center"/>
          </w:tcPr>
          <w:p>
            <w:pPr>
              <w:pStyle w:val="3"/>
              <w:spacing w:line="240" w:lineRule="auto"/>
              <w:ind w:left="0" w:firstLine="0" w:firstLineChars="0"/>
              <w:jc w:val="center"/>
              <w:rPr>
                <w:sz w:val="24"/>
                <w:szCs w:val="24"/>
              </w:rPr>
            </w:pPr>
            <w:r>
              <w:rPr>
                <w:rFonts w:hint="eastAsia"/>
                <w:sz w:val="24"/>
                <w:szCs w:val="24"/>
              </w:rPr>
              <w:t>考核描述</w:t>
            </w:r>
          </w:p>
        </w:tc>
        <w:tc>
          <w:tcPr>
            <w:tcW w:w="1510" w:type="dxa"/>
            <w:gridSpan w:val="2"/>
            <w:vAlign w:val="center"/>
          </w:tcPr>
          <w:p>
            <w:pPr>
              <w:pStyle w:val="3"/>
              <w:spacing w:line="240" w:lineRule="auto"/>
              <w:ind w:left="0" w:firstLine="0" w:firstLineChars="0"/>
              <w:jc w:val="center"/>
              <w:rPr>
                <w:sz w:val="24"/>
                <w:szCs w:val="24"/>
              </w:rPr>
            </w:pPr>
            <w:r>
              <w:rPr>
                <w:rFonts w:hint="eastAsia"/>
                <w:sz w:val="24"/>
                <w:szCs w:val="24"/>
              </w:rPr>
              <w:t>不满意（0~79分）</w:t>
            </w:r>
          </w:p>
        </w:tc>
        <w:tc>
          <w:tcPr>
            <w:tcW w:w="1413" w:type="dxa"/>
            <w:vAlign w:val="center"/>
          </w:tcPr>
          <w:p>
            <w:pPr>
              <w:pStyle w:val="3"/>
              <w:spacing w:line="240" w:lineRule="auto"/>
              <w:ind w:left="0" w:firstLine="0" w:firstLineChars="0"/>
              <w:jc w:val="center"/>
              <w:rPr>
                <w:sz w:val="24"/>
                <w:szCs w:val="24"/>
              </w:rPr>
            </w:pPr>
            <w:r>
              <w:rPr>
                <w:rFonts w:hint="eastAsia"/>
                <w:sz w:val="24"/>
                <w:szCs w:val="24"/>
              </w:rPr>
              <w:t>基本满意（80~89）</w:t>
            </w:r>
          </w:p>
        </w:tc>
        <w:tc>
          <w:tcPr>
            <w:tcW w:w="1312" w:type="dxa"/>
            <w:vAlign w:val="center"/>
          </w:tcPr>
          <w:p>
            <w:pPr>
              <w:pStyle w:val="3"/>
              <w:spacing w:line="240" w:lineRule="auto"/>
              <w:ind w:left="0" w:firstLine="0" w:firstLineChars="0"/>
              <w:jc w:val="center"/>
              <w:rPr>
                <w:sz w:val="24"/>
                <w:szCs w:val="24"/>
              </w:rPr>
            </w:pPr>
            <w:r>
              <w:rPr>
                <w:rFonts w:hint="eastAsia"/>
                <w:sz w:val="24"/>
                <w:szCs w:val="24"/>
              </w:rPr>
              <w:t>满意（90~100）</w:t>
            </w:r>
          </w:p>
        </w:tc>
        <w:tc>
          <w:tcPr>
            <w:tcW w:w="874" w:type="dxa"/>
            <w:vAlign w:val="center"/>
          </w:tcPr>
          <w:p>
            <w:pPr>
              <w:pStyle w:val="3"/>
              <w:spacing w:line="240" w:lineRule="auto"/>
              <w:ind w:left="0" w:firstLine="0" w:firstLineChars="0"/>
              <w:jc w:val="center"/>
              <w:rPr>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13" w:type="dxa"/>
          </w:tcPr>
          <w:p>
            <w:pPr>
              <w:pStyle w:val="3"/>
              <w:spacing w:line="240" w:lineRule="auto"/>
              <w:ind w:left="0" w:firstLine="0" w:firstLineChars="0"/>
              <w:jc w:val="left"/>
              <w:rPr>
                <w:sz w:val="24"/>
                <w:szCs w:val="24"/>
              </w:rPr>
            </w:pPr>
            <w:r>
              <w:rPr>
                <w:rFonts w:hint="eastAsia"/>
                <w:sz w:val="24"/>
                <w:szCs w:val="24"/>
              </w:rPr>
              <w:t>每次（月度）的巡检服务</w:t>
            </w:r>
          </w:p>
        </w:tc>
        <w:tc>
          <w:tcPr>
            <w:tcW w:w="1510" w:type="dxa"/>
            <w:gridSpan w:val="2"/>
          </w:tcPr>
          <w:p>
            <w:pPr>
              <w:pStyle w:val="3"/>
              <w:spacing w:line="240" w:lineRule="auto"/>
              <w:ind w:left="0" w:firstLine="0" w:firstLineChars="0"/>
              <w:rPr>
                <w:sz w:val="24"/>
                <w:szCs w:val="24"/>
              </w:rPr>
            </w:pPr>
          </w:p>
        </w:tc>
        <w:tc>
          <w:tcPr>
            <w:tcW w:w="1413" w:type="dxa"/>
          </w:tcPr>
          <w:p>
            <w:pPr>
              <w:pStyle w:val="3"/>
              <w:spacing w:line="240" w:lineRule="auto"/>
              <w:ind w:left="0" w:firstLine="0" w:firstLineChars="0"/>
              <w:rPr>
                <w:sz w:val="24"/>
                <w:szCs w:val="24"/>
              </w:rPr>
            </w:pPr>
          </w:p>
        </w:tc>
        <w:tc>
          <w:tcPr>
            <w:tcW w:w="1312" w:type="dxa"/>
          </w:tcPr>
          <w:p>
            <w:pPr>
              <w:pStyle w:val="3"/>
              <w:spacing w:line="240" w:lineRule="auto"/>
              <w:ind w:left="0" w:firstLine="0" w:firstLineChars="0"/>
              <w:rPr>
                <w:sz w:val="24"/>
                <w:szCs w:val="24"/>
              </w:rPr>
            </w:pPr>
          </w:p>
        </w:tc>
        <w:tc>
          <w:tcPr>
            <w:tcW w:w="874" w:type="dxa"/>
          </w:tcPr>
          <w:p>
            <w:pPr>
              <w:pStyle w:val="3"/>
              <w:spacing w:line="240" w:lineRule="auto"/>
              <w:ind w:left="0"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13" w:type="dxa"/>
          </w:tcPr>
          <w:p>
            <w:pPr>
              <w:pStyle w:val="3"/>
              <w:spacing w:line="240" w:lineRule="auto"/>
              <w:ind w:left="0" w:firstLine="0" w:firstLineChars="0"/>
              <w:jc w:val="left"/>
              <w:rPr>
                <w:sz w:val="24"/>
                <w:szCs w:val="24"/>
              </w:rPr>
            </w:pPr>
            <w:r>
              <w:rPr>
                <w:rFonts w:hint="eastAsia"/>
                <w:sz w:val="24"/>
                <w:szCs w:val="24"/>
              </w:rPr>
              <w:t>热线电话技术支持服务</w:t>
            </w:r>
          </w:p>
        </w:tc>
        <w:tc>
          <w:tcPr>
            <w:tcW w:w="1510" w:type="dxa"/>
            <w:gridSpan w:val="2"/>
          </w:tcPr>
          <w:p>
            <w:pPr>
              <w:pStyle w:val="3"/>
              <w:spacing w:line="240" w:lineRule="auto"/>
              <w:ind w:left="0" w:firstLine="0" w:firstLineChars="0"/>
              <w:rPr>
                <w:sz w:val="24"/>
                <w:szCs w:val="24"/>
              </w:rPr>
            </w:pPr>
          </w:p>
        </w:tc>
        <w:tc>
          <w:tcPr>
            <w:tcW w:w="1413" w:type="dxa"/>
          </w:tcPr>
          <w:p>
            <w:pPr>
              <w:pStyle w:val="3"/>
              <w:spacing w:line="240" w:lineRule="auto"/>
              <w:ind w:left="0" w:firstLine="0" w:firstLineChars="0"/>
              <w:rPr>
                <w:sz w:val="24"/>
                <w:szCs w:val="24"/>
              </w:rPr>
            </w:pPr>
          </w:p>
        </w:tc>
        <w:tc>
          <w:tcPr>
            <w:tcW w:w="1312" w:type="dxa"/>
          </w:tcPr>
          <w:p>
            <w:pPr>
              <w:pStyle w:val="3"/>
              <w:spacing w:line="240" w:lineRule="auto"/>
              <w:ind w:left="0" w:firstLine="0" w:firstLineChars="0"/>
              <w:rPr>
                <w:sz w:val="24"/>
                <w:szCs w:val="24"/>
              </w:rPr>
            </w:pPr>
          </w:p>
        </w:tc>
        <w:tc>
          <w:tcPr>
            <w:tcW w:w="874" w:type="dxa"/>
          </w:tcPr>
          <w:p>
            <w:pPr>
              <w:pStyle w:val="3"/>
              <w:spacing w:line="240" w:lineRule="auto"/>
              <w:ind w:left="0"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13" w:type="dxa"/>
          </w:tcPr>
          <w:p>
            <w:pPr>
              <w:pStyle w:val="3"/>
              <w:spacing w:line="240" w:lineRule="auto"/>
              <w:ind w:left="0" w:firstLine="0" w:firstLineChars="0"/>
              <w:jc w:val="left"/>
              <w:rPr>
                <w:sz w:val="24"/>
                <w:szCs w:val="24"/>
              </w:rPr>
            </w:pPr>
            <w:r>
              <w:rPr>
                <w:rFonts w:hint="eastAsia"/>
                <w:sz w:val="24"/>
                <w:szCs w:val="24"/>
              </w:rPr>
              <w:t>紧急现场服务</w:t>
            </w:r>
          </w:p>
        </w:tc>
        <w:tc>
          <w:tcPr>
            <w:tcW w:w="1510" w:type="dxa"/>
            <w:gridSpan w:val="2"/>
          </w:tcPr>
          <w:p>
            <w:pPr>
              <w:pStyle w:val="3"/>
              <w:spacing w:line="240" w:lineRule="auto"/>
              <w:ind w:left="0" w:firstLine="0" w:firstLineChars="0"/>
              <w:rPr>
                <w:sz w:val="24"/>
                <w:szCs w:val="24"/>
              </w:rPr>
            </w:pPr>
          </w:p>
        </w:tc>
        <w:tc>
          <w:tcPr>
            <w:tcW w:w="1413" w:type="dxa"/>
          </w:tcPr>
          <w:p>
            <w:pPr>
              <w:pStyle w:val="3"/>
              <w:spacing w:line="240" w:lineRule="auto"/>
              <w:ind w:left="0" w:firstLine="0" w:firstLineChars="0"/>
              <w:rPr>
                <w:sz w:val="24"/>
                <w:szCs w:val="24"/>
              </w:rPr>
            </w:pPr>
          </w:p>
        </w:tc>
        <w:tc>
          <w:tcPr>
            <w:tcW w:w="1312" w:type="dxa"/>
          </w:tcPr>
          <w:p>
            <w:pPr>
              <w:pStyle w:val="3"/>
              <w:spacing w:line="240" w:lineRule="auto"/>
              <w:ind w:left="0" w:firstLine="0" w:firstLineChars="0"/>
              <w:rPr>
                <w:sz w:val="24"/>
                <w:szCs w:val="24"/>
              </w:rPr>
            </w:pPr>
          </w:p>
        </w:tc>
        <w:tc>
          <w:tcPr>
            <w:tcW w:w="874" w:type="dxa"/>
          </w:tcPr>
          <w:p>
            <w:pPr>
              <w:pStyle w:val="3"/>
              <w:spacing w:line="240" w:lineRule="auto"/>
              <w:ind w:left="0"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13" w:type="dxa"/>
          </w:tcPr>
          <w:p>
            <w:pPr>
              <w:pStyle w:val="3"/>
              <w:spacing w:line="240" w:lineRule="auto"/>
              <w:ind w:left="0" w:firstLine="0" w:firstLineChars="0"/>
              <w:jc w:val="left"/>
              <w:rPr>
                <w:sz w:val="24"/>
                <w:szCs w:val="24"/>
              </w:rPr>
            </w:pPr>
            <w:r>
              <w:rPr>
                <w:rFonts w:hint="eastAsia"/>
                <w:sz w:val="24"/>
                <w:szCs w:val="24"/>
              </w:rPr>
              <w:t>排障服务的质量</w:t>
            </w:r>
          </w:p>
        </w:tc>
        <w:tc>
          <w:tcPr>
            <w:tcW w:w="1510" w:type="dxa"/>
            <w:gridSpan w:val="2"/>
          </w:tcPr>
          <w:p>
            <w:pPr>
              <w:pStyle w:val="3"/>
              <w:spacing w:line="240" w:lineRule="auto"/>
              <w:ind w:left="0" w:firstLine="0" w:firstLineChars="0"/>
              <w:rPr>
                <w:sz w:val="24"/>
                <w:szCs w:val="24"/>
              </w:rPr>
            </w:pPr>
          </w:p>
        </w:tc>
        <w:tc>
          <w:tcPr>
            <w:tcW w:w="1413" w:type="dxa"/>
          </w:tcPr>
          <w:p>
            <w:pPr>
              <w:pStyle w:val="3"/>
              <w:spacing w:line="240" w:lineRule="auto"/>
              <w:ind w:left="0" w:firstLine="0" w:firstLineChars="0"/>
              <w:rPr>
                <w:sz w:val="24"/>
                <w:szCs w:val="24"/>
              </w:rPr>
            </w:pPr>
          </w:p>
        </w:tc>
        <w:tc>
          <w:tcPr>
            <w:tcW w:w="1312" w:type="dxa"/>
          </w:tcPr>
          <w:p>
            <w:pPr>
              <w:pStyle w:val="3"/>
              <w:spacing w:line="240" w:lineRule="auto"/>
              <w:ind w:left="0" w:firstLine="0" w:firstLineChars="0"/>
              <w:rPr>
                <w:sz w:val="24"/>
                <w:szCs w:val="24"/>
              </w:rPr>
            </w:pPr>
          </w:p>
        </w:tc>
        <w:tc>
          <w:tcPr>
            <w:tcW w:w="874" w:type="dxa"/>
          </w:tcPr>
          <w:p>
            <w:pPr>
              <w:pStyle w:val="3"/>
              <w:spacing w:line="240" w:lineRule="auto"/>
              <w:ind w:left="0"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13" w:type="dxa"/>
          </w:tcPr>
          <w:p>
            <w:pPr>
              <w:ind w:firstLine="0" w:firstLineChars="0"/>
            </w:pPr>
            <w:r>
              <w:rPr>
                <w:rFonts w:hint="eastAsia"/>
              </w:rPr>
              <w:t>同样问题或故障是否重复出现</w:t>
            </w:r>
          </w:p>
        </w:tc>
        <w:tc>
          <w:tcPr>
            <w:tcW w:w="1510" w:type="dxa"/>
            <w:gridSpan w:val="2"/>
          </w:tcPr>
          <w:p>
            <w:pPr>
              <w:pStyle w:val="3"/>
              <w:spacing w:line="240" w:lineRule="auto"/>
              <w:ind w:left="0" w:firstLine="0" w:firstLineChars="0"/>
              <w:rPr>
                <w:sz w:val="24"/>
                <w:szCs w:val="24"/>
              </w:rPr>
            </w:pPr>
          </w:p>
        </w:tc>
        <w:tc>
          <w:tcPr>
            <w:tcW w:w="1413" w:type="dxa"/>
          </w:tcPr>
          <w:p>
            <w:pPr>
              <w:pStyle w:val="3"/>
              <w:spacing w:line="240" w:lineRule="auto"/>
              <w:ind w:left="0" w:firstLine="0" w:firstLineChars="0"/>
              <w:rPr>
                <w:sz w:val="24"/>
                <w:szCs w:val="24"/>
              </w:rPr>
            </w:pPr>
          </w:p>
        </w:tc>
        <w:tc>
          <w:tcPr>
            <w:tcW w:w="1312" w:type="dxa"/>
          </w:tcPr>
          <w:p>
            <w:pPr>
              <w:pStyle w:val="3"/>
              <w:spacing w:line="240" w:lineRule="auto"/>
              <w:ind w:left="0" w:firstLine="0" w:firstLineChars="0"/>
              <w:rPr>
                <w:sz w:val="24"/>
                <w:szCs w:val="24"/>
              </w:rPr>
            </w:pPr>
          </w:p>
        </w:tc>
        <w:tc>
          <w:tcPr>
            <w:tcW w:w="874" w:type="dxa"/>
          </w:tcPr>
          <w:p>
            <w:pPr>
              <w:pStyle w:val="3"/>
              <w:spacing w:line="240" w:lineRule="auto"/>
              <w:ind w:left="0"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13" w:type="dxa"/>
          </w:tcPr>
          <w:p>
            <w:pPr>
              <w:pStyle w:val="3"/>
              <w:spacing w:line="240" w:lineRule="auto"/>
              <w:ind w:left="0" w:firstLine="0" w:firstLineChars="0"/>
              <w:jc w:val="left"/>
              <w:rPr>
                <w:sz w:val="24"/>
                <w:szCs w:val="24"/>
              </w:rPr>
            </w:pPr>
            <w:r>
              <w:rPr>
                <w:rFonts w:hint="eastAsia"/>
                <w:sz w:val="24"/>
                <w:szCs w:val="24"/>
              </w:rPr>
              <w:t>升级服务质量</w:t>
            </w:r>
          </w:p>
        </w:tc>
        <w:tc>
          <w:tcPr>
            <w:tcW w:w="1510" w:type="dxa"/>
            <w:gridSpan w:val="2"/>
          </w:tcPr>
          <w:p>
            <w:pPr>
              <w:pStyle w:val="3"/>
              <w:spacing w:line="240" w:lineRule="auto"/>
              <w:ind w:left="0" w:firstLine="0" w:firstLineChars="0"/>
              <w:rPr>
                <w:sz w:val="24"/>
                <w:szCs w:val="24"/>
              </w:rPr>
            </w:pPr>
          </w:p>
        </w:tc>
        <w:tc>
          <w:tcPr>
            <w:tcW w:w="1413" w:type="dxa"/>
          </w:tcPr>
          <w:p>
            <w:pPr>
              <w:pStyle w:val="3"/>
              <w:spacing w:line="240" w:lineRule="auto"/>
              <w:ind w:left="0" w:firstLine="0" w:firstLineChars="0"/>
              <w:rPr>
                <w:sz w:val="24"/>
                <w:szCs w:val="24"/>
              </w:rPr>
            </w:pPr>
          </w:p>
        </w:tc>
        <w:tc>
          <w:tcPr>
            <w:tcW w:w="1312" w:type="dxa"/>
          </w:tcPr>
          <w:p>
            <w:pPr>
              <w:pStyle w:val="3"/>
              <w:spacing w:line="240" w:lineRule="auto"/>
              <w:ind w:left="0" w:firstLine="0" w:firstLineChars="0"/>
              <w:rPr>
                <w:sz w:val="24"/>
                <w:szCs w:val="24"/>
              </w:rPr>
            </w:pPr>
          </w:p>
        </w:tc>
        <w:tc>
          <w:tcPr>
            <w:tcW w:w="874" w:type="dxa"/>
          </w:tcPr>
          <w:p>
            <w:pPr>
              <w:pStyle w:val="3"/>
              <w:spacing w:line="240" w:lineRule="auto"/>
              <w:ind w:left="0"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13" w:type="dxa"/>
          </w:tcPr>
          <w:p>
            <w:pPr>
              <w:pStyle w:val="3"/>
              <w:spacing w:line="240" w:lineRule="auto"/>
              <w:ind w:left="0" w:firstLine="0" w:firstLineChars="0"/>
              <w:jc w:val="left"/>
              <w:rPr>
                <w:sz w:val="24"/>
                <w:szCs w:val="24"/>
              </w:rPr>
            </w:pPr>
            <w:r>
              <w:rPr>
                <w:rFonts w:hint="eastAsia"/>
                <w:sz w:val="24"/>
                <w:szCs w:val="24"/>
              </w:rPr>
              <w:t>工程师的技术水平</w:t>
            </w:r>
          </w:p>
        </w:tc>
        <w:tc>
          <w:tcPr>
            <w:tcW w:w="1510" w:type="dxa"/>
            <w:gridSpan w:val="2"/>
          </w:tcPr>
          <w:p>
            <w:pPr>
              <w:pStyle w:val="3"/>
              <w:spacing w:line="240" w:lineRule="auto"/>
              <w:ind w:left="0" w:firstLine="0" w:firstLineChars="0"/>
              <w:rPr>
                <w:sz w:val="24"/>
                <w:szCs w:val="24"/>
              </w:rPr>
            </w:pPr>
          </w:p>
        </w:tc>
        <w:tc>
          <w:tcPr>
            <w:tcW w:w="1413" w:type="dxa"/>
          </w:tcPr>
          <w:p>
            <w:pPr>
              <w:pStyle w:val="3"/>
              <w:spacing w:line="240" w:lineRule="auto"/>
              <w:ind w:left="0" w:firstLine="0" w:firstLineChars="0"/>
              <w:rPr>
                <w:sz w:val="24"/>
                <w:szCs w:val="24"/>
              </w:rPr>
            </w:pPr>
          </w:p>
        </w:tc>
        <w:tc>
          <w:tcPr>
            <w:tcW w:w="1312" w:type="dxa"/>
          </w:tcPr>
          <w:p>
            <w:pPr>
              <w:pStyle w:val="3"/>
              <w:spacing w:line="240" w:lineRule="auto"/>
              <w:ind w:left="0" w:firstLine="0" w:firstLineChars="0"/>
              <w:rPr>
                <w:sz w:val="24"/>
                <w:szCs w:val="24"/>
              </w:rPr>
            </w:pPr>
          </w:p>
        </w:tc>
        <w:tc>
          <w:tcPr>
            <w:tcW w:w="874" w:type="dxa"/>
          </w:tcPr>
          <w:p>
            <w:pPr>
              <w:pStyle w:val="3"/>
              <w:spacing w:line="240" w:lineRule="auto"/>
              <w:ind w:left="0"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13" w:type="dxa"/>
          </w:tcPr>
          <w:p>
            <w:pPr>
              <w:pStyle w:val="3"/>
              <w:spacing w:line="240" w:lineRule="auto"/>
              <w:ind w:left="0" w:firstLine="0" w:firstLineChars="0"/>
              <w:jc w:val="left"/>
              <w:rPr>
                <w:sz w:val="24"/>
                <w:szCs w:val="24"/>
              </w:rPr>
            </w:pPr>
            <w:r>
              <w:rPr>
                <w:rFonts w:hint="eastAsia"/>
                <w:sz w:val="24"/>
                <w:szCs w:val="24"/>
              </w:rPr>
              <w:t>技术培训</w:t>
            </w:r>
          </w:p>
        </w:tc>
        <w:tc>
          <w:tcPr>
            <w:tcW w:w="1510" w:type="dxa"/>
            <w:gridSpan w:val="2"/>
          </w:tcPr>
          <w:p>
            <w:pPr>
              <w:pStyle w:val="3"/>
              <w:spacing w:line="240" w:lineRule="auto"/>
              <w:ind w:left="0" w:firstLine="0" w:firstLineChars="0"/>
              <w:rPr>
                <w:sz w:val="24"/>
                <w:szCs w:val="24"/>
              </w:rPr>
            </w:pPr>
          </w:p>
        </w:tc>
        <w:tc>
          <w:tcPr>
            <w:tcW w:w="1413" w:type="dxa"/>
          </w:tcPr>
          <w:p>
            <w:pPr>
              <w:pStyle w:val="3"/>
              <w:spacing w:line="240" w:lineRule="auto"/>
              <w:ind w:left="0" w:firstLine="0" w:firstLineChars="0"/>
              <w:rPr>
                <w:sz w:val="24"/>
                <w:szCs w:val="24"/>
              </w:rPr>
            </w:pPr>
          </w:p>
        </w:tc>
        <w:tc>
          <w:tcPr>
            <w:tcW w:w="1312" w:type="dxa"/>
          </w:tcPr>
          <w:p>
            <w:pPr>
              <w:pStyle w:val="3"/>
              <w:spacing w:line="240" w:lineRule="auto"/>
              <w:ind w:left="0" w:firstLine="0" w:firstLineChars="0"/>
              <w:rPr>
                <w:sz w:val="24"/>
                <w:szCs w:val="24"/>
              </w:rPr>
            </w:pPr>
          </w:p>
        </w:tc>
        <w:tc>
          <w:tcPr>
            <w:tcW w:w="874" w:type="dxa"/>
          </w:tcPr>
          <w:p>
            <w:pPr>
              <w:pStyle w:val="3"/>
              <w:spacing w:line="240" w:lineRule="auto"/>
              <w:ind w:left="0"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13" w:type="dxa"/>
          </w:tcPr>
          <w:p>
            <w:pPr>
              <w:pStyle w:val="3"/>
              <w:spacing w:line="240" w:lineRule="auto"/>
              <w:ind w:left="0" w:firstLine="0" w:firstLineChars="0"/>
              <w:jc w:val="left"/>
              <w:rPr>
                <w:sz w:val="24"/>
                <w:szCs w:val="24"/>
              </w:rPr>
            </w:pPr>
            <w:r>
              <w:rPr>
                <w:rFonts w:hint="eastAsia"/>
                <w:sz w:val="24"/>
                <w:szCs w:val="24"/>
              </w:rPr>
              <w:t>...</w:t>
            </w:r>
          </w:p>
        </w:tc>
        <w:tc>
          <w:tcPr>
            <w:tcW w:w="1510" w:type="dxa"/>
            <w:gridSpan w:val="2"/>
          </w:tcPr>
          <w:p>
            <w:pPr>
              <w:pStyle w:val="3"/>
              <w:spacing w:line="240" w:lineRule="auto"/>
              <w:ind w:left="0" w:firstLine="0" w:firstLineChars="0"/>
              <w:rPr>
                <w:sz w:val="24"/>
                <w:szCs w:val="24"/>
              </w:rPr>
            </w:pPr>
          </w:p>
        </w:tc>
        <w:tc>
          <w:tcPr>
            <w:tcW w:w="1413" w:type="dxa"/>
          </w:tcPr>
          <w:p>
            <w:pPr>
              <w:pStyle w:val="3"/>
              <w:spacing w:line="240" w:lineRule="auto"/>
              <w:ind w:left="0" w:firstLine="0" w:firstLineChars="0"/>
              <w:rPr>
                <w:sz w:val="24"/>
                <w:szCs w:val="24"/>
              </w:rPr>
            </w:pPr>
          </w:p>
        </w:tc>
        <w:tc>
          <w:tcPr>
            <w:tcW w:w="1312" w:type="dxa"/>
          </w:tcPr>
          <w:p>
            <w:pPr>
              <w:pStyle w:val="3"/>
              <w:spacing w:line="240" w:lineRule="auto"/>
              <w:ind w:left="0" w:firstLine="0" w:firstLineChars="0"/>
              <w:rPr>
                <w:sz w:val="24"/>
                <w:szCs w:val="24"/>
              </w:rPr>
            </w:pPr>
          </w:p>
        </w:tc>
        <w:tc>
          <w:tcPr>
            <w:tcW w:w="874" w:type="dxa"/>
          </w:tcPr>
          <w:p>
            <w:pPr>
              <w:pStyle w:val="3"/>
              <w:spacing w:line="240" w:lineRule="auto"/>
              <w:ind w:left="0"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13" w:type="dxa"/>
          </w:tcPr>
          <w:p>
            <w:pPr>
              <w:pStyle w:val="3"/>
              <w:spacing w:line="240" w:lineRule="auto"/>
              <w:ind w:left="0" w:firstLine="0" w:firstLineChars="0"/>
              <w:jc w:val="left"/>
              <w:rPr>
                <w:sz w:val="24"/>
                <w:szCs w:val="24"/>
              </w:rPr>
            </w:pPr>
            <w:r>
              <w:rPr>
                <w:rFonts w:hint="eastAsia"/>
                <w:sz w:val="24"/>
                <w:szCs w:val="24"/>
              </w:rPr>
              <w:t>现场服务情况</w:t>
            </w:r>
          </w:p>
        </w:tc>
        <w:tc>
          <w:tcPr>
            <w:tcW w:w="1510" w:type="dxa"/>
            <w:gridSpan w:val="2"/>
          </w:tcPr>
          <w:p>
            <w:pPr>
              <w:pStyle w:val="3"/>
              <w:spacing w:line="240" w:lineRule="auto"/>
              <w:ind w:left="0" w:firstLine="0" w:firstLineChars="0"/>
              <w:rPr>
                <w:sz w:val="24"/>
                <w:szCs w:val="24"/>
              </w:rPr>
            </w:pPr>
          </w:p>
        </w:tc>
        <w:tc>
          <w:tcPr>
            <w:tcW w:w="1413" w:type="dxa"/>
          </w:tcPr>
          <w:p>
            <w:pPr>
              <w:pStyle w:val="3"/>
              <w:spacing w:line="240" w:lineRule="auto"/>
              <w:ind w:left="0" w:firstLine="0" w:firstLineChars="0"/>
              <w:rPr>
                <w:sz w:val="24"/>
                <w:szCs w:val="24"/>
              </w:rPr>
            </w:pPr>
          </w:p>
        </w:tc>
        <w:tc>
          <w:tcPr>
            <w:tcW w:w="1312" w:type="dxa"/>
          </w:tcPr>
          <w:p>
            <w:pPr>
              <w:pStyle w:val="3"/>
              <w:spacing w:line="240" w:lineRule="auto"/>
              <w:ind w:left="0" w:firstLine="0" w:firstLineChars="0"/>
              <w:rPr>
                <w:sz w:val="24"/>
                <w:szCs w:val="24"/>
              </w:rPr>
            </w:pPr>
          </w:p>
        </w:tc>
        <w:tc>
          <w:tcPr>
            <w:tcW w:w="874" w:type="dxa"/>
          </w:tcPr>
          <w:p>
            <w:pPr>
              <w:pStyle w:val="3"/>
              <w:spacing w:line="240" w:lineRule="auto"/>
              <w:ind w:left="0"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13" w:type="dxa"/>
          </w:tcPr>
          <w:p>
            <w:pPr>
              <w:pStyle w:val="3"/>
              <w:spacing w:line="240" w:lineRule="auto"/>
              <w:ind w:left="0" w:firstLine="0" w:firstLineChars="0"/>
              <w:jc w:val="left"/>
              <w:rPr>
                <w:sz w:val="24"/>
                <w:szCs w:val="24"/>
              </w:rPr>
            </w:pPr>
            <w:r>
              <w:rPr>
                <w:rFonts w:hint="eastAsia"/>
                <w:sz w:val="24"/>
                <w:szCs w:val="24"/>
              </w:rPr>
              <w:t>服务改进措施</w:t>
            </w:r>
          </w:p>
        </w:tc>
        <w:tc>
          <w:tcPr>
            <w:tcW w:w="1510" w:type="dxa"/>
            <w:gridSpan w:val="2"/>
          </w:tcPr>
          <w:p>
            <w:pPr>
              <w:pStyle w:val="3"/>
              <w:spacing w:line="240" w:lineRule="auto"/>
              <w:ind w:left="0" w:firstLine="0" w:firstLineChars="0"/>
              <w:rPr>
                <w:sz w:val="24"/>
                <w:szCs w:val="24"/>
              </w:rPr>
            </w:pPr>
          </w:p>
        </w:tc>
        <w:tc>
          <w:tcPr>
            <w:tcW w:w="1413" w:type="dxa"/>
          </w:tcPr>
          <w:p>
            <w:pPr>
              <w:pStyle w:val="3"/>
              <w:spacing w:line="240" w:lineRule="auto"/>
              <w:ind w:left="0" w:firstLine="0" w:firstLineChars="0"/>
              <w:rPr>
                <w:sz w:val="24"/>
                <w:szCs w:val="24"/>
              </w:rPr>
            </w:pPr>
          </w:p>
        </w:tc>
        <w:tc>
          <w:tcPr>
            <w:tcW w:w="1312" w:type="dxa"/>
          </w:tcPr>
          <w:p>
            <w:pPr>
              <w:pStyle w:val="3"/>
              <w:spacing w:line="240" w:lineRule="auto"/>
              <w:ind w:left="0" w:firstLine="0" w:firstLineChars="0"/>
              <w:rPr>
                <w:sz w:val="24"/>
                <w:szCs w:val="24"/>
              </w:rPr>
            </w:pPr>
          </w:p>
        </w:tc>
        <w:tc>
          <w:tcPr>
            <w:tcW w:w="874" w:type="dxa"/>
          </w:tcPr>
          <w:p>
            <w:pPr>
              <w:pStyle w:val="3"/>
              <w:spacing w:line="240" w:lineRule="auto"/>
              <w:ind w:left="0"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413" w:type="dxa"/>
          </w:tcPr>
          <w:p>
            <w:pPr>
              <w:pStyle w:val="3"/>
              <w:spacing w:line="240" w:lineRule="auto"/>
              <w:ind w:left="0" w:firstLine="0" w:firstLineChars="0"/>
              <w:jc w:val="left"/>
              <w:rPr>
                <w:sz w:val="24"/>
                <w:szCs w:val="24"/>
              </w:rPr>
            </w:pPr>
            <w:r>
              <w:rPr>
                <w:rFonts w:hint="eastAsia"/>
                <w:sz w:val="24"/>
                <w:szCs w:val="24"/>
              </w:rPr>
              <w:t>评价得分（平均分）</w:t>
            </w:r>
          </w:p>
        </w:tc>
        <w:tc>
          <w:tcPr>
            <w:tcW w:w="5109" w:type="dxa"/>
            <w:gridSpan w:val="5"/>
          </w:tcPr>
          <w:p>
            <w:pPr>
              <w:pStyle w:val="3"/>
              <w:spacing w:line="240" w:lineRule="auto"/>
              <w:ind w:left="0" w:firstLine="0" w:firstLineChars="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522" w:type="dxa"/>
            <w:gridSpan w:val="6"/>
          </w:tcPr>
          <w:p>
            <w:pPr>
              <w:pStyle w:val="3"/>
              <w:spacing w:line="240" w:lineRule="auto"/>
              <w:ind w:left="0" w:firstLine="0" w:firstLineChars="0"/>
              <w:rPr>
                <w:sz w:val="24"/>
                <w:szCs w:val="24"/>
              </w:rPr>
            </w:pPr>
            <w:r>
              <w:rPr>
                <w:rFonts w:hint="eastAsia"/>
                <w:sz w:val="24"/>
                <w:szCs w:val="24"/>
              </w:rPr>
              <w:t>评价等级：口A级           口B级            口C级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trPr>
        <w:tc>
          <w:tcPr>
            <w:tcW w:w="8522" w:type="dxa"/>
            <w:gridSpan w:val="6"/>
          </w:tcPr>
          <w:p>
            <w:pPr>
              <w:pStyle w:val="3"/>
              <w:ind w:left="0" w:firstLine="0" w:firstLineChars="0"/>
              <w:rPr>
                <w:sz w:val="24"/>
                <w:szCs w:val="24"/>
              </w:rPr>
            </w:pPr>
            <w:r>
              <w:rPr>
                <w:rFonts w:hint="eastAsia"/>
                <w:sz w:val="24"/>
                <w:szCs w:val="24"/>
              </w:rPr>
              <w:t>评价意见：</w:t>
            </w:r>
          </w:p>
          <w:p>
            <w:pPr>
              <w:pStyle w:val="10"/>
              <w:ind w:firstLine="0" w:firstLineChars="0"/>
              <w:rPr>
                <w:sz w:val="24"/>
                <w:szCs w:val="24"/>
              </w:rPr>
            </w:pPr>
          </w:p>
          <w:p>
            <w:pPr>
              <w:pStyle w:val="10"/>
              <w:ind w:firstLine="0" w:firstLineChars="0"/>
              <w:rPr>
                <w:sz w:val="24"/>
                <w:szCs w:val="24"/>
              </w:rPr>
            </w:pPr>
          </w:p>
          <w:p>
            <w:pPr>
              <w:pStyle w:val="10"/>
              <w:ind w:firstLine="0" w:firstLineChars="0"/>
              <w:rPr>
                <w:sz w:val="24"/>
                <w:szCs w:val="24"/>
              </w:rPr>
            </w:pPr>
            <w:r>
              <w:rPr>
                <w:rFonts w:hint="eastAsia"/>
                <w:sz w:val="24"/>
                <w:szCs w:val="24"/>
              </w:rPr>
              <w:t>考核评价小组成员签字：                      考核评价小组组长签字：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trPr>
        <w:tc>
          <w:tcPr>
            <w:tcW w:w="3962" w:type="dxa"/>
            <w:gridSpan w:val="2"/>
          </w:tcPr>
          <w:p>
            <w:pPr>
              <w:pStyle w:val="10"/>
              <w:ind w:firstLine="0" w:firstLineChars="0"/>
              <w:rPr>
                <w:sz w:val="24"/>
                <w:szCs w:val="24"/>
              </w:rPr>
            </w:pPr>
            <w:r>
              <w:rPr>
                <w:rFonts w:hint="eastAsia"/>
                <w:sz w:val="24"/>
                <w:szCs w:val="24"/>
              </w:rPr>
              <w:t>考核评价部门负责人签字盖章：</w:t>
            </w:r>
          </w:p>
        </w:tc>
        <w:tc>
          <w:tcPr>
            <w:tcW w:w="4560" w:type="dxa"/>
            <w:gridSpan w:val="4"/>
          </w:tcPr>
          <w:p>
            <w:pPr>
              <w:pStyle w:val="10"/>
              <w:ind w:firstLine="0" w:firstLineChars="0"/>
              <w:rPr>
                <w:sz w:val="24"/>
                <w:szCs w:val="24"/>
              </w:rPr>
            </w:pPr>
            <w:r>
              <w:rPr>
                <w:rFonts w:hint="eastAsia"/>
                <w:sz w:val="24"/>
                <w:szCs w:val="24"/>
              </w:rPr>
              <w:t>服务单位签字盖章：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522" w:type="dxa"/>
            <w:gridSpan w:val="6"/>
          </w:tcPr>
          <w:p>
            <w:pPr>
              <w:spacing w:line="400" w:lineRule="atLeast"/>
              <w:ind w:firstLine="0" w:firstLineChars="0"/>
            </w:pPr>
            <w:r>
              <w:rPr>
                <w:rFonts w:hint="eastAsia"/>
              </w:rPr>
              <w:t>注:1.本表一式两份，一份由考核评价部门留存;一份由服务单位留存。</w:t>
            </w:r>
          </w:p>
          <w:p>
            <w:pPr>
              <w:numPr>
                <w:ilvl w:val="0"/>
                <w:numId w:val="3"/>
              </w:numPr>
              <w:spacing w:line="400" w:lineRule="atLeast"/>
              <w:ind w:firstLine="0" w:firstLineChars="0"/>
            </w:pPr>
            <w:r>
              <w:rPr>
                <w:rFonts w:hint="eastAsia"/>
              </w:rPr>
              <w:t>A 级指考核得分在 90分(含) 以上的服务商; B 级指考核得分在 80分(含)至 89 分的服务商:C 级指考核得分在 80 分以下的服务商</w:t>
            </w:r>
          </w:p>
          <w:p>
            <w:pPr>
              <w:pStyle w:val="3"/>
              <w:ind w:left="0" w:firstLine="0" w:firstLineChars="0"/>
              <w:jc w:val="left"/>
            </w:pPr>
            <w:r>
              <w:rPr>
                <w:rFonts w:hint="eastAsia" w:ascii="Times New Roman" w:hAnsi="Times New Roman"/>
                <w:sz w:val="24"/>
                <w:szCs w:val="24"/>
              </w:rPr>
              <w:t>3.合格等级划分：A级：合格，B级、C级：不合格</w:t>
            </w:r>
          </w:p>
        </w:tc>
      </w:tr>
    </w:tbl>
    <w:p>
      <w:pPr>
        <w:pStyle w:val="2"/>
        <w:ind w:firstLine="210"/>
      </w:pPr>
    </w:p>
    <w:p>
      <w:pPr>
        <w:pStyle w:val="6"/>
        <w:outlineLvl w:val="0"/>
      </w:pPr>
      <w:r>
        <w:rPr>
          <w:rFonts w:hint="eastAsia"/>
        </w:rPr>
        <w:t>付款条件和方式</w:t>
      </w:r>
    </w:p>
    <w:p>
      <w:pPr>
        <w:widowControl/>
        <w:spacing w:line="400" w:lineRule="atLeast"/>
        <w:ind w:firstLine="480"/>
        <w:jc w:val="left"/>
        <w:rPr>
          <w:rFonts w:ascii="宋体" w:hAnsi="宋体" w:cs="宋体"/>
          <w:sz w:val="24"/>
          <w:szCs w:val="24"/>
        </w:rPr>
      </w:pPr>
      <w:r>
        <w:rPr>
          <w:rFonts w:hint="eastAsia" w:ascii="宋体" w:hAnsi="宋体" w:cs="宋体"/>
          <w:sz w:val="24"/>
          <w:szCs w:val="24"/>
        </w:rPr>
        <w:t>每半年服务期作为一个考核周期，甲方按照服务内容、服务条款对乙方进行考核，一个考核周期结束，按《青海红十字医院服务商监督考核评价打分表》结果支付年度服务费的50%。如乙方的服务不能满足合同约定内容，经甲乙双方核实无误后，按双方确认应扣款项后支付</w:t>
      </w:r>
      <w:r>
        <w:rPr>
          <w:rFonts w:hint="eastAsia" w:ascii="宋体" w:hAnsi="宋体" w:cs="宋体"/>
          <w:sz w:val="24"/>
          <w:szCs w:val="24"/>
          <w:lang w:val="en-US" w:eastAsia="zh-CN"/>
        </w:rPr>
        <w:t>半年</w:t>
      </w:r>
      <w:r>
        <w:rPr>
          <w:rFonts w:hint="eastAsia" w:ascii="宋体" w:hAnsi="宋体" w:cs="宋体"/>
          <w:sz w:val="24"/>
          <w:szCs w:val="24"/>
        </w:rPr>
        <w:t>服务费，甲方有权给予警告、扣除相应比例服务费、解除合同，具体方式为：</w:t>
      </w:r>
    </w:p>
    <w:p>
      <w:pPr>
        <w:widowControl/>
        <w:spacing w:line="400" w:lineRule="atLeast"/>
        <w:ind w:firstLine="480"/>
        <w:jc w:val="left"/>
        <w:rPr>
          <w:rFonts w:ascii="宋体" w:hAnsi="宋体" w:cs="宋体"/>
          <w:sz w:val="24"/>
          <w:szCs w:val="24"/>
        </w:rPr>
      </w:pPr>
      <w:r>
        <w:rPr>
          <w:rFonts w:hint="eastAsia" w:ascii="宋体" w:hAnsi="宋体" w:cs="宋体"/>
          <w:sz w:val="24"/>
          <w:szCs w:val="24"/>
        </w:rPr>
        <w:t>1.考核评价结果A级：全额支付年度服务费的50%</w:t>
      </w:r>
    </w:p>
    <w:p>
      <w:pPr>
        <w:widowControl/>
        <w:spacing w:line="400" w:lineRule="atLeast"/>
        <w:ind w:firstLine="480"/>
        <w:jc w:val="left"/>
        <w:rPr>
          <w:rFonts w:ascii="宋体" w:hAnsi="宋体" w:cs="宋体"/>
          <w:sz w:val="24"/>
          <w:szCs w:val="24"/>
        </w:rPr>
      </w:pPr>
      <w:r>
        <w:rPr>
          <w:rFonts w:hint="eastAsia" w:ascii="宋体" w:hAnsi="宋体" w:cs="宋体"/>
          <w:sz w:val="24"/>
          <w:szCs w:val="24"/>
        </w:rPr>
        <w:t>2.考核评价结果B级：延后一个月结算，扣除半年服务费的2%</w:t>
      </w:r>
    </w:p>
    <w:p>
      <w:pPr>
        <w:widowControl/>
        <w:spacing w:line="400" w:lineRule="atLeast"/>
        <w:ind w:firstLine="480"/>
        <w:jc w:val="left"/>
        <w:rPr>
          <w:rFonts w:ascii="宋体" w:hAnsi="宋体" w:cs="宋体"/>
          <w:sz w:val="24"/>
          <w:szCs w:val="24"/>
        </w:rPr>
      </w:pPr>
      <w:r>
        <w:rPr>
          <w:rFonts w:hint="eastAsia" w:ascii="宋体" w:hAnsi="宋体" w:cs="宋体"/>
          <w:sz w:val="24"/>
          <w:szCs w:val="24"/>
        </w:rPr>
        <w:t>3.考核评价结果C级：延后两个月结算，扣除半年服务费的5%</w:t>
      </w:r>
    </w:p>
    <w:p>
      <w:pPr>
        <w:widowControl/>
        <w:spacing w:line="400" w:lineRule="atLeast"/>
        <w:ind w:firstLine="480"/>
        <w:jc w:val="left"/>
        <w:rPr>
          <w:sz w:val="24"/>
          <w:szCs w:val="24"/>
        </w:rPr>
      </w:pPr>
      <w:r>
        <w:rPr>
          <w:rFonts w:hint="eastAsia" w:ascii="宋体" w:hAnsi="宋体" w:cs="宋体"/>
          <w:sz w:val="24"/>
          <w:szCs w:val="24"/>
        </w:rPr>
        <w:t>每半年服务期作为一个考核周期，连续两个月月度考核评价结果为C级，甲方可单方面解除合同，不再支付当月的服务费。考核周期可调整为按季度或月，服务费支付比例按双方书面确认的变更文件做相应调整，甲方按经乙方书面确认的实际考核结果支付维保费用。乙方服务期间，如出现有效投诉1次，扣除人民币500元，如半年有效投诉≥3次，再扣除半年付款总额的5%。</w:t>
      </w:r>
    </w:p>
    <w:p>
      <w:pPr>
        <w:widowControl/>
        <w:spacing w:line="400" w:lineRule="atLeast"/>
        <w:ind w:firstLine="480"/>
        <w:jc w:val="left"/>
        <w:rPr>
          <w:rFonts w:asciiTheme="minorEastAsia" w:hAnsiTheme="minorEastAsia" w:eastAsiaTheme="minorEastAsia" w:cstheme="minorEastAsia"/>
        </w:rPr>
      </w:pPr>
      <w:r>
        <w:rPr>
          <w:rFonts w:hint="eastAsia" w:ascii="宋体" w:hAnsi="宋体" w:cs="宋体"/>
          <w:sz w:val="24"/>
          <w:szCs w:val="24"/>
        </w:rPr>
        <w:t>每次付款前，乙方应按应付金额向甲方提供增值税普通发票。</w:t>
      </w:r>
      <w:bookmarkStart w:id="18" w:name="_GoBack"/>
      <w:bookmarkEnd w:id="18"/>
    </w:p>
    <w:p>
      <w:pPr>
        <w:pStyle w:val="6"/>
        <w:outlineLvl w:val="0"/>
      </w:pPr>
      <w:r>
        <w:rPr>
          <w:rFonts w:hint="eastAsia"/>
        </w:rPr>
        <w:t>额外服务标准</w:t>
      </w:r>
    </w:p>
    <w:p>
      <w:pPr>
        <w:widowControl/>
        <w:spacing w:line="400" w:lineRule="atLeast"/>
        <w:ind w:left="480" w:leftChars="200" w:firstLine="0" w:firstLineChars="0"/>
        <w:jc w:val="left"/>
        <w:rPr>
          <w:rFonts w:asciiTheme="minorEastAsia" w:hAnsiTheme="minorEastAsia" w:eastAsiaTheme="minorEastAsia" w:cstheme="minorEastAsia"/>
        </w:rPr>
      </w:pPr>
      <w:r>
        <w:rPr>
          <w:rFonts w:hint="eastAsia" w:asciiTheme="minorEastAsia" w:hAnsiTheme="minorEastAsia" w:eastAsiaTheme="minorEastAsia" w:cstheme="minorEastAsia"/>
        </w:rPr>
        <w:t>1.如医院实际工作需要，每年至少免费提供一次服务器迁移服务。</w:t>
      </w:r>
    </w:p>
    <w:p>
      <w:pPr>
        <w:widowControl/>
        <w:spacing w:line="400" w:lineRule="atLeast"/>
        <w:ind w:left="480" w:leftChars="200" w:firstLine="0" w:firstLineChars="0"/>
        <w:jc w:val="left"/>
        <w:rPr>
          <w:rFonts w:asciiTheme="minorEastAsia" w:hAnsiTheme="minorEastAsia" w:eastAsiaTheme="minorEastAsia" w:cstheme="minorEastAsia"/>
        </w:rPr>
      </w:pPr>
      <w:r>
        <w:rPr>
          <w:rFonts w:hint="eastAsia" w:asciiTheme="minorEastAsia" w:hAnsiTheme="minorEastAsia" w:eastAsiaTheme="minorEastAsia" w:cstheme="minorEastAsia"/>
        </w:rPr>
        <w:t>2.修改系统原有整体流程及功能或者增加新的系统功能工作量超过10个工作日的。经双方评估工作量后对费用收取进行另行协商按医院相关招议标流程，签订补充协议。</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3.条款未涉及的双方另外协商解决。</w:t>
      </w:r>
    </w:p>
    <w:p>
      <w:pPr>
        <w:pStyle w:val="6"/>
        <w:outlineLvl w:val="0"/>
      </w:pPr>
      <w:r>
        <w:rPr>
          <w:rFonts w:hint="eastAsia"/>
        </w:rPr>
        <w:t>维护方式</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1.热线支持服务：乙方维护服务人员通过热线电话为用户解答操作、技术问题，以及维护工作质量反馈与监督的服务。</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2.远程网络维护服务：乙方通过网络对甲方所使用的系统提供远程维护及调试的服务。</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en-US" w:eastAsia="zh-CN"/>
        </w:rPr>
        <w:t>如果</w:t>
      </w:r>
      <w:r>
        <w:rPr>
          <w:rFonts w:hint="eastAsia" w:asciiTheme="minorEastAsia" w:hAnsiTheme="minorEastAsia" w:eastAsiaTheme="minorEastAsia" w:cstheme="minorEastAsia"/>
        </w:rPr>
        <w:t>远程无法排除故障，乙方（2小时内）派工程师到现场。</w:t>
      </w:r>
    </w:p>
    <w:p>
      <w:pPr>
        <w:pStyle w:val="6"/>
        <w:outlineLvl w:val="0"/>
      </w:pPr>
      <w:r>
        <w:rPr>
          <w:rFonts w:hint="eastAsia"/>
        </w:rPr>
        <w:t>维护服务响应时间</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乙方在接到甲方通过电话、信函、传真、电子邮件、网上提交等方式提出服务请求后，10分钟内给予响应并安排提供相应类型服务。</w:t>
      </w:r>
    </w:p>
    <w:p>
      <w:pPr>
        <w:pStyle w:val="6"/>
        <w:outlineLvl w:val="0"/>
      </w:pPr>
      <w:r>
        <w:rPr>
          <w:rFonts w:hint="eastAsia"/>
        </w:rPr>
        <w:t>维保制度</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制定总体建设方案，组织专门力量，加强统一管理、指导和服务,实现维保内容中的软件系统的全面运行维护，保证系统正常运转。</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建立日常维护制度，能按要求时限排除故障，能按要求定期对医院系统进行巡检（分析系统运行状况，查看系统日志，排查故障和进行性能优化，进行预防性检测，以防患于未然）；</w:t>
      </w:r>
    </w:p>
    <w:p>
      <w:pPr>
        <w:pStyle w:val="7"/>
        <w:tabs>
          <w:tab w:val="left" w:pos="1260"/>
        </w:tabs>
        <w:rPr>
          <w:rFonts w:asciiTheme="minorEastAsia" w:hAnsiTheme="minorEastAsia" w:eastAsiaTheme="minorEastAsia" w:cstheme="minorEastAsia"/>
        </w:rPr>
      </w:pPr>
      <w:bookmarkStart w:id="3" w:name="_Toc163850300"/>
      <w:r>
        <w:rPr>
          <w:rFonts w:hint="eastAsia" w:asciiTheme="minorEastAsia" w:hAnsiTheme="minorEastAsia" w:eastAsiaTheme="minorEastAsia" w:cstheme="minorEastAsia"/>
        </w:rPr>
        <w:t>管理</w:t>
      </w:r>
      <w:r>
        <w:rPr>
          <w:rFonts w:hint="eastAsia"/>
        </w:rPr>
        <w:t>制度</w:t>
      </w:r>
      <w:bookmarkEnd w:id="3"/>
    </w:p>
    <w:p>
      <w:pPr>
        <w:pStyle w:val="8"/>
        <w:rPr>
          <w:rFonts w:asciiTheme="minorEastAsia" w:hAnsiTheme="minorEastAsia" w:eastAsiaTheme="minorEastAsia" w:cstheme="minorEastAsia"/>
        </w:rPr>
      </w:pPr>
      <w:r>
        <w:rPr>
          <w:rFonts w:hint="eastAsia" w:asciiTheme="minorEastAsia" w:hAnsiTheme="minorEastAsia" w:eastAsiaTheme="minorEastAsia" w:cstheme="minorEastAsia"/>
        </w:rPr>
        <w:t>安全管理制度</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1.采取严密的安全措施，防止无关用户进入系统。</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2.数据库管理系统的口令必须由专人掌管，并定期更换。禁止同一人掌管操作系统口令和数据库管理系统口令。</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3.操作人员应有互不相同的用户名操作权限，定期更换操作口令。操作人员认真做好操作记录，严禁泄露自己的操作口令。</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4.各岗位操作权限要严格按岗位职责设置，定期检查操作员的权限。</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5.重要岗位的登录过程应增加必要的限制措施。</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6.建立和完善技术监管系统，定期进行系统的安全性、稳定性、可靠性和异常操作等方面的监管。</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7.业务部门的计算机应定人管理，禁止非本部门人员操作或从事与本部门业务工作无关的工作。</w:t>
      </w:r>
    </w:p>
    <w:p>
      <w:pPr>
        <w:widowControl/>
        <w:spacing w:line="400" w:lineRule="atLeast"/>
        <w:ind w:firstLine="480"/>
        <w:jc w:val="left"/>
        <w:rPr>
          <w:rFonts w:asciiTheme="minorEastAsia" w:hAnsiTheme="minorEastAsia" w:eastAsiaTheme="minorEastAsia" w:cstheme="minorEastAsia"/>
        </w:rPr>
      </w:pPr>
      <w:bookmarkStart w:id="4" w:name="_Toc122966921"/>
      <w:r>
        <w:rPr>
          <w:rFonts w:hint="eastAsia" w:asciiTheme="minorEastAsia" w:hAnsiTheme="minorEastAsia" w:eastAsiaTheme="minorEastAsia" w:cstheme="minorEastAsia"/>
        </w:rPr>
        <w:t>数据管理制度</w:t>
      </w:r>
      <w:bookmarkEnd w:id="4"/>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8.对维保人员加强经常性的信息系统安全管理教育和培训，增强系统安全防范意识。</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9.要求严格执行系统管理工作流程、业务需求变更处理流程，通过良好的制度管理，将引发故障的可能性降低到最小。</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10.对操作系统以及数据库的各级用户的口令严格管理，一律采用加密存储的方式，并且定期修改各级口令，杜绝任何形式的密码盗用。</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11.根据信息管理职责划分，可分为计算机系统管理员与业务操作人员。其中需要严格规范每一级别计算机系统管理员的数据操作权限，同时根据不同业务操作人员所操作的业务模块的不同，进行角色划分和表操作的合理授权。</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12.加强数据备份工作的检查和管理，防止在出现任何数据故障时，能够进行快速、完整的数据恢复。</w:t>
      </w:r>
    </w:p>
    <w:p>
      <w:pPr>
        <w:pStyle w:val="8"/>
        <w:rPr>
          <w:rFonts w:asciiTheme="minorEastAsia" w:hAnsiTheme="minorEastAsia" w:eastAsiaTheme="minorEastAsia" w:cstheme="minorEastAsia"/>
        </w:rPr>
      </w:pPr>
      <w:bookmarkStart w:id="5" w:name="_Toc122966922"/>
      <w:r>
        <w:rPr>
          <w:rFonts w:hint="eastAsia" w:asciiTheme="minorEastAsia" w:hAnsiTheme="minorEastAsia" w:eastAsiaTheme="minorEastAsia" w:cstheme="minorEastAsia"/>
        </w:rPr>
        <w:t>人员管理制度</w:t>
      </w:r>
      <w:bookmarkEnd w:id="5"/>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1.多人负责制度：</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每一项与安全有关的活动，都必须有两人或多人在场。这些人员应是主管领导指派的，工作人员忠诚可靠，能胜任此项工作；工作人员应该签署工作情况记录以证明安全工作已得到保障。</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以下各项是与安全有关的活动：</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①访问控制使用证件的发放与回收；</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②信息处理系统使用的媒介发放与回收；</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③处理保密信息；</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④系统的维护；</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⑤系统软件的设计、实现和修改；</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⑥重要程序和数据的删除和销毁等。</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2.任期有限制度：</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一般地讲，任何人最好不要长期担任与安全有关的职务，以免使工作人员认为这个职务是专有的或永久性的。为遵循任期有限原则，工作人员应不定期地循环任职，强制实行休假制度，并规定对工作人员进行轮流培训，以使任期有限制度切实可行。</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3.职责分离制度：</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在信息处理系统工作的人员不要打听、了解或参与职责以外的任何与安全有关的事情，除非系统主管领导批准。</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出于对安全的考虑，下面每组内的两项信息处理工作应当分开。</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①计算机操作与计算机编程；</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②机密资料的接收和传送；</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③安全管理和系统管理；</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④应用程序和系统程序的编制；</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⑤访问证件的管理与其它工作；</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⑥计算机操作与信息处理系统使用媒介的保管等。</w:t>
      </w:r>
    </w:p>
    <w:p>
      <w:pPr>
        <w:pStyle w:val="8"/>
        <w:rPr>
          <w:rFonts w:asciiTheme="minorEastAsia" w:hAnsiTheme="minorEastAsia" w:eastAsiaTheme="minorEastAsia" w:cstheme="minorEastAsia"/>
        </w:rPr>
      </w:pPr>
      <w:bookmarkStart w:id="6" w:name="_Toc122966923"/>
      <w:r>
        <w:rPr>
          <w:rFonts w:hint="eastAsia" w:asciiTheme="minorEastAsia" w:hAnsiTheme="minorEastAsia" w:eastAsiaTheme="minorEastAsia" w:cstheme="minorEastAsia"/>
        </w:rPr>
        <w:t>信息化工作考核制度</w:t>
      </w:r>
      <w:bookmarkEnd w:id="6"/>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如果服务结果不能达到约定要求，经核实无误，将按考核制度对乙方提出警告或给予扣除相应比例服务费的处罚。</w:t>
      </w:r>
    </w:p>
    <w:p>
      <w:pPr>
        <w:pStyle w:val="7"/>
        <w:tabs>
          <w:tab w:val="left" w:pos="1260"/>
        </w:tabs>
        <w:rPr>
          <w:rFonts w:asciiTheme="minorEastAsia" w:hAnsiTheme="minorEastAsia" w:eastAsiaTheme="minorEastAsia" w:cstheme="minorEastAsia"/>
        </w:rPr>
      </w:pPr>
      <w:r>
        <w:rPr>
          <w:rFonts w:hint="eastAsia" w:asciiTheme="minorEastAsia" w:hAnsiTheme="minorEastAsia" w:eastAsiaTheme="minorEastAsia" w:cstheme="minorEastAsia"/>
        </w:rPr>
        <w:t>应急预案</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出现以下几类突发性问题——设备损坏、线路故障、系统错误、操作失误、病毒破坏及非法入侵，针对以上情况提供相应的紧急情况技术支持，必要时给予现场技术支持。</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1.紧急情况处理流程</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提供24小时开机的专职服务工程师和项目经理联系方式，任何时候都可以及时联系到服务工程师对紧急情况进行处理。</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2.重大情况的处理</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对于对业务造成较大影响，较为复杂的紧急情况，有危急情况处理体系，能快速调动相关资源，尽快解决问题。</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3.灾难应急处理流程</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对于灾难应急处理：</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(1)制定应急计划 </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(2)应急恢复流程培训</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(3)应急业务恢复</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4.安全事件应急处理流程</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5.紧急情况技术支持：</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设备损坏处理：</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帮助医院设备维修人员一同调试，保障系统正常运行。</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系统错误：</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根据错误原因针对系统进行分析，及时修复。</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操作失误：</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提供系统备份、恢复培训，在出现问题时，指导或协同甲方完成系统恢复工作。</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非法入侵：</w:t>
      </w:r>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提供系统专用工具培训工作，使用户掌握漏洞扫描、线路监控等技术，从而定期排查系统的安全隐患。对于已经遭受入侵的系统，为甲方提供相应解决方案。封闭系统的入侵根源。</w:t>
      </w:r>
    </w:p>
    <w:p>
      <w:pPr>
        <w:pStyle w:val="8"/>
        <w:rPr>
          <w:rFonts w:asciiTheme="minorEastAsia" w:hAnsiTheme="minorEastAsia" w:eastAsiaTheme="minorEastAsia" w:cstheme="minorEastAsia"/>
        </w:rPr>
      </w:pPr>
      <w:bookmarkStart w:id="7" w:name="_Toc355456249"/>
      <w:bookmarkStart w:id="8" w:name="_Toc361176790"/>
      <w:bookmarkStart w:id="9" w:name="_Toc487384522"/>
      <w:bookmarkStart w:id="10" w:name="_Toc487652566"/>
      <w:r>
        <w:rPr>
          <w:rFonts w:hint="eastAsia" w:asciiTheme="minorEastAsia" w:hAnsiTheme="minorEastAsia" w:eastAsiaTheme="minorEastAsia" w:cstheme="minorEastAsia"/>
        </w:rPr>
        <w:t>应急响应</w:t>
      </w:r>
      <w:bookmarkEnd w:id="7"/>
      <w:bookmarkEnd w:id="8"/>
      <w:bookmarkEnd w:id="9"/>
      <w:bookmarkEnd w:id="10"/>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在全面安全策略的保护下，系统出现紧急情况的可能性大概有如下情况：</w:t>
      </w:r>
    </w:p>
    <w:p>
      <w:pPr>
        <w:pStyle w:val="8"/>
        <w:rPr>
          <w:rFonts w:asciiTheme="minorEastAsia" w:hAnsiTheme="minorEastAsia" w:eastAsiaTheme="minorEastAsia" w:cstheme="minorEastAsia"/>
        </w:rPr>
      </w:pPr>
      <w:bookmarkStart w:id="11" w:name="_Toc361176791"/>
      <w:bookmarkStart w:id="12" w:name="_Toc355456250"/>
      <w:bookmarkStart w:id="13" w:name="_Toc487652567"/>
      <w:r>
        <w:rPr>
          <w:rFonts w:hint="eastAsia" w:asciiTheme="minorEastAsia" w:hAnsiTheme="minorEastAsia" w:eastAsiaTheme="minorEastAsia" w:cstheme="minorEastAsia"/>
        </w:rPr>
        <w:t>数据库系统故障</w:t>
      </w:r>
      <w:bookmarkEnd w:id="11"/>
      <w:bookmarkEnd w:id="12"/>
      <w:r>
        <w:rPr>
          <w:rFonts w:hint="eastAsia" w:asciiTheme="minorEastAsia" w:hAnsiTheme="minorEastAsia" w:eastAsiaTheme="minorEastAsia" w:cstheme="minorEastAsia"/>
        </w:rPr>
        <w:t>补救</w:t>
      </w:r>
      <w:bookmarkEnd w:id="13"/>
    </w:p>
    <w:p>
      <w:pPr>
        <w:widowControl/>
        <w:spacing w:line="400" w:lineRule="atLeast"/>
        <w:ind w:firstLine="480"/>
        <w:jc w:val="left"/>
        <w:rPr>
          <w:rFonts w:asciiTheme="minorEastAsia" w:hAnsiTheme="minorEastAsia" w:eastAsiaTheme="minorEastAsia" w:cstheme="minorEastAsia"/>
        </w:rPr>
      </w:pPr>
      <w:r>
        <w:rPr>
          <w:rFonts w:hint="eastAsia" w:asciiTheme="minorEastAsia" w:hAnsiTheme="minorEastAsia" w:eastAsiaTheme="minorEastAsia" w:cstheme="minorEastAsia"/>
        </w:rPr>
        <w:t>数据库系统故障情况下，采取策略保障数据库正常运行的，如果需要数据库DBA人员手工恢复，则及时系统安排DBA人员远程或现场服务。</w:t>
      </w:r>
    </w:p>
    <w:p>
      <w:pPr>
        <w:pStyle w:val="8"/>
        <w:rPr>
          <w:rFonts w:asciiTheme="minorEastAsia" w:hAnsiTheme="minorEastAsia" w:eastAsiaTheme="minorEastAsia" w:cstheme="minorEastAsia"/>
        </w:rPr>
      </w:pPr>
      <w:bookmarkStart w:id="14" w:name="_Toc355456251"/>
      <w:bookmarkStart w:id="15" w:name="_Toc487384524"/>
      <w:bookmarkStart w:id="16" w:name="_Toc361176792"/>
      <w:bookmarkStart w:id="17" w:name="_Toc487652568"/>
      <w:r>
        <w:rPr>
          <w:rFonts w:hint="eastAsia" w:asciiTheme="minorEastAsia" w:hAnsiTheme="minorEastAsia" w:eastAsiaTheme="minorEastAsia" w:cstheme="minorEastAsia"/>
        </w:rPr>
        <w:t>应用系统故障</w:t>
      </w:r>
      <w:bookmarkEnd w:id="14"/>
      <w:bookmarkEnd w:id="15"/>
      <w:bookmarkEnd w:id="16"/>
      <w:r>
        <w:rPr>
          <w:rFonts w:hint="eastAsia" w:asciiTheme="minorEastAsia" w:hAnsiTheme="minorEastAsia" w:eastAsiaTheme="minorEastAsia" w:cstheme="minorEastAsia"/>
        </w:rPr>
        <w:t>补救</w:t>
      </w:r>
      <w:bookmarkEnd w:id="17"/>
    </w:p>
    <w:p>
      <w:pPr>
        <w:widowControl/>
        <w:spacing w:line="400" w:lineRule="atLeast"/>
        <w:ind w:firstLine="48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在正常运行过程中，如出现系统故障，第一时间解决，不影响业务办理。</w:t>
      </w:r>
    </w:p>
    <w:p>
      <w:pPr>
        <w:ind w:left="0" w:leftChars="0"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ind w:firstLine="360"/>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1"/>
                      <w:ind w:firstLine="360"/>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0AC2C8"/>
    <w:multiLevelType w:val="multilevel"/>
    <w:tmpl w:val="A00AC2C8"/>
    <w:lvl w:ilvl="0" w:tentative="0">
      <w:start w:val="1"/>
      <w:numFmt w:val="decimal"/>
      <w:lvlText w:val="第%1章"/>
      <w:lvlJc w:val="left"/>
      <w:pPr>
        <w:tabs>
          <w:tab w:val="left" w:pos="432"/>
        </w:tabs>
        <w:ind w:left="432" w:hanging="432"/>
      </w:pPr>
      <w:rPr>
        <w:rFonts w:hint="eastAsia"/>
      </w:rPr>
    </w:lvl>
    <w:lvl w:ilvl="1" w:tentative="0">
      <w:start w:val="1"/>
      <w:numFmt w:val="decimal"/>
      <w:pStyle w:val="6"/>
      <w:lvlText w:val="%1.%2"/>
      <w:lvlJc w:val="left"/>
      <w:pPr>
        <w:tabs>
          <w:tab w:val="left" w:pos="576"/>
        </w:tabs>
        <w:ind w:left="576" w:hanging="576"/>
      </w:pPr>
      <w:rPr>
        <w:rFonts w:hint="eastAsia"/>
      </w:rPr>
    </w:lvl>
    <w:lvl w:ilvl="2" w:tentative="0">
      <w:start w:val="1"/>
      <w:numFmt w:val="decimal"/>
      <w:pStyle w:val="7"/>
      <w:lvlText w:val="%1.%2.%3"/>
      <w:lvlJc w:val="left"/>
      <w:pPr>
        <w:tabs>
          <w:tab w:val="left" w:pos="720"/>
        </w:tabs>
        <w:ind w:left="720" w:hanging="720"/>
      </w:pPr>
      <w:rPr>
        <w:rFonts w:hint="eastAsia"/>
      </w:rPr>
    </w:lvl>
    <w:lvl w:ilvl="3" w:tentative="0">
      <w:start w:val="1"/>
      <w:numFmt w:val="decimal"/>
      <w:pStyle w:val="8"/>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DD23C796"/>
    <w:multiLevelType w:val="singleLevel"/>
    <w:tmpl w:val="DD23C796"/>
    <w:lvl w:ilvl="0" w:tentative="0">
      <w:start w:val="2"/>
      <w:numFmt w:val="decimal"/>
      <w:lvlText w:val="%1."/>
      <w:lvlJc w:val="left"/>
      <w:pPr>
        <w:tabs>
          <w:tab w:val="left" w:pos="312"/>
        </w:tabs>
      </w:pPr>
    </w:lvl>
  </w:abstractNum>
  <w:abstractNum w:abstractNumId="2">
    <w:nsid w:val="FCCFC6C1"/>
    <w:multiLevelType w:val="singleLevel"/>
    <w:tmpl w:val="FCCFC6C1"/>
    <w:lvl w:ilvl="0" w:tentative="0">
      <w:start w:val="1"/>
      <w:numFmt w:val="decimal"/>
      <w:suff w:val="nothing"/>
      <w:lvlText w:val="%1．"/>
      <w:lvlJc w:val="left"/>
      <w:pPr>
        <w:ind w:left="0" w:firstLine="4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7B4C43"/>
    <w:rsid w:val="03F4723E"/>
    <w:rsid w:val="13457285"/>
    <w:rsid w:val="1C5E0478"/>
    <w:rsid w:val="42DC0B30"/>
    <w:rsid w:val="453D2BDE"/>
    <w:rsid w:val="494D12FC"/>
    <w:rsid w:val="4D9C37B0"/>
    <w:rsid w:val="57596AE7"/>
    <w:rsid w:val="5B7B4C43"/>
    <w:rsid w:val="5F6B609D"/>
    <w:rsid w:val="62D60E0C"/>
    <w:rsid w:val="62ED19FB"/>
    <w:rsid w:val="63DA17B5"/>
    <w:rsid w:val="7F506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200" w:firstLineChars="200"/>
      <w:jc w:val="both"/>
    </w:pPr>
    <w:rPr>
      <w:rFonts w:ascii="Times New Roman" w:hAnsi="Times New Roman" w:eastAsia="宋体" w:cs="Times New Roman"/>
      <w:kern w:val="2"/>
      <w:sz w:val="24"/>
      <w:szCs w:val="24"/>
      <w:lang w:val="en-US" w:eastAsia="zh-CN" w:bidi="ar-SA"/>
    </w:rPr>
  </w:style>
  <w:style w:type="paragraph" w:styleId="6">
    <w:name w:val="heading 2"/>
    <w:basedOn w:val="1"/>
    <w:next w:val="1"/>
    <w:qFormat/>
    <w:uiPriority w:val="0"/>
    <w:pPr>
      <w:keepNext/>
      <w:keepLines/>
      <w:numPr>
        <w:ilvl w:val="1"/>
        <w:numId w:val="1"/>
      </w:numPr>
      <w:adjustRightInd w:val="0"/>
      <w:spacing w:before="120" w:after="120" w:line="360" w:lineRule="auto"/>
      <w:ind w:left="0" w:firstLine="0" w:firstLineChars="0"/>
      <w:textAlignment w:val="baseline"/>
      <w:outlineLvl w:val="1"/>
    </w:pPr>
    <w:rPr>
      <w:rFonts w:ascii="宋体" w:hAnsi="宋体"/>
      <w:b/>
      <w:color w:val="000000"/>
      <w:kern w:val="28"/>
      <w:sz w:val="30"/>
      <w:szCs w:val="30"/>
    </w:rPr>
  </w:style>
  <w:style w:type="paragraph" w:styleId="7">
    <w:name w:val="heading 3"/>
    <w:basedOn w:val="1"/>
    <w:next w:val="1"/>
    <w:qFormat/>
    <w:uiPriority w:val="0"/>
    <w:pPr>
      <w:keepNext/>
      <w:keepLines/>
      <w:numPr>
        <w:ilvl w:val="2"/>
        <w:numId w:val="1"/>
      </w:numPr>
      <w:adjustRightInd w:val="0"/>
      <w:spacing w:before="120" w:after="120" w:line="360" w:lineRule="auto"/>
      <w:ind w:left="0" w:firstLine="0" w:firstLineChars="0"/>
      <w:jc w:val="left"/>
      <w:textAlignment w:val="baseline"/>
      <w:outlineLvl w:val="2"/>
    </w:pPr>
    <w:rPr>
      <w:rFonts w:ascii="宋体" w:hAnsi="宋体"/>
      <w:b/>
      <w:kern w:val="0"/>
      <w:sz w:val="28"/>
      <w:szCs w:val="28"/>
    </w:rPr>
  </w:style>
  <w:style w:type="paragraph" w:styleId="8">
    <w:name w:val="heading 4"/>
    <w:basedOn w:val="1"/>
    <w:next w:val="1"/>
    <w:qFormat/>
    <w:uiPriority w:val="0"/>
    <w:pPr>
      <w:keepNext/>
      <w:keepLines/>
      <w:numPr>
        <w:ilvl w:val="3"/>
        <w:numId w:val="1"/>
      </w:numPr>
      <w:adjustRightInd w:val="0"/>
      <w:spacing w:before="120" w:after="120" w:line="360" w:lineRule="auto"/>
      <w:ind w:left="0" w:firstLine="0" w:firstLineChars="0"/>
      <w:jc w:val="left"/>
      <w:textAlignment w:val="baseline"/>
      <w:outlineLvl w:val="3"/>
    </w:pPr>
    <w:rPr>
      <w:rFonts w:ascii="Arial" w:hAnsi="Arial"/>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tabs>
        <w:tab w:val="left" w:pos="360"/>
      </w:tabs>
      <w:ind w:firstLine="420" w:firstLineChars="100"/>
    </w:pPr>
  </w:style>
  <w:style w:type="paragraph" w:styleId="3">
    <w:name w:val="Body Text"/>
    <w:basedOn w:val="1"/>
    <w:next w:val="4"/>
    <w:qFormat/>
    <w:uiPriority w:val="1"/>
    <w:pPr>
      <w:tabs>
        <w:tab w:val="left" w:pos="360"/>
      </w:tabs>
      <w:spacing w:after="120"/>
      <w:ind w:left="360" w:hanging="360"/>
    </w:pPr>
    <w:rPr>
      <w:rFonts w:ascii="Calibri" w:hAnsi="Calibri"/>
      <w:sz w:val="21"/>
      <w:szCs w:val="22"/>
    </w:rPr>
  </w:style>
  <w:style w:type="paragraph" w:customStyle="1" w:styleId="4">
    <w:name w:val="一级条标题"/>
    <w:basedOn w:val="5"/>
    <w:next w:val="1"/>
    <w:qFormat/>
    <w:uiPriority w:val="99"/>
    <w:pPr>
      <w:spacing w:line="240" w:lineRule="auto"/>
      <w:ind w:left="420"/>
      <w:outlineLvl w:val="2"/>
    </w:pPr>
  </w:style>
  <w:style w:type="paragraph" w:customStyle="1" w:styleId="5">
    <w:name w:val="章标题"/>
    <w:next w:val="1"/>
    <w:qFormat/>
    <w:uiPriority w:val="99"/>
    <w:pPr>
      <w:spacing w:line="360" w:lineRule="auto"/>
      <w:jc w:val="both"/>
      <w:outlineLvl w:val="1"/>
    </w:pPr>
    <w:rPr>
      <w:rFonts w:ascii="黑体" w:hAnsi="Times New Roman" w:eastAsia="黑体" w:cs="Times New Roman"/>
      <w:sz w:val="21"/>
      <w:szCs w:val="22"/>
      <w:lang w:val="en-US" w:eastAsia="zh-CN" w:bidi="ar-SA"/>
    </w:rPr>
  </w:style>
  <w:style w:type="paragraph" w:styleId="9">
    <w:name w:val="Body Text 3"/>
    <w:basedOn w:val="1"/>
    <w:qFormat/>
    <w:uiPriority w:val="0"/>
    <w:pPr>
      <w:jc w:val="center"/>
    </w:pPr>
    <w:rPr>
      <w:sz w:val="18"/>
    </w:rPr>
  </w:style>
  <w:style w:type="paragraph" w:styleId="10">
    <w:name w:val="Plain Text"/>
    <w:basedOn w:val="1"/>
    <w:qFormat/>
    <w:uiPriority w:val="99"/>
    <w:rPr>
      <w:rFonts w:ascii="宋体" w:hAnsi="Courier New"/>
      <w:sz w:val="21"/>
      <w:szCs w:val="21"/>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NormalCharacter"/>
    <w:semiHidden/>
    <w:qFormat/>
    <w:uiPriority w:val="0"/>
  </w:style>
  <w:style w:type="paragraph" w:customStyle="1" w:styleId="17">
    <w:name w:val="编号正文5"/>
    <w:basedOn w:val="1"/>
    <w:qFormat/>
    <w:uiPriority w:val="0"/>
    <w:pPr>
      <w:adjustRightInd w:val="0"/>
      <w:spacing w:line="240" w:lineRule="atLeast"/>
      <w:ind w:left="709" w:hanging="425"/>
      <w:textAlignment w:val="baseline"/>
    </w:pPr>
    <w:rPr>
      <w:kern w:val="0"/>
    </w:rPr>
  </w:style>
  <w:style w:type="paragraph" w:customStyle="1" w:styleId="18">
    <w:name w:val="无间隔1"/>
    <w:qFormat/>
    <w:uiPriority w:val="0"/>
    <w:pPr>
      <w:widowControl w:val="0"/>
      <w:spacing w:line="360" w:lineRule="auto"/>
      <w:jc w:val="both"/>
    </w:pPr>
    <w:rPr>
      <w:rFonts w:ascii="Times New Roman" w:hAnsi="Times New Roman" w:eastAsia="宋体" w:cs="Times New Roman"/>
      <w:kern w:val="0"/>
      <w:sz w:val="24"/>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2023-07-25T02:11:00Z</dcterms:created>
  <dc:creator>Administrator</dc:creator>
  <cp:lastModifiedBy>Administrator</cp:lastModifiedBy>
  <dcterms:modified xsi:type="dcterms:W3CDTF">2023-09-01T07:32:05Z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