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lang w:eastAsia="zh-CN"/>
        </w:rPr>
      </w:pPr>
      <w:r>
        <w:rPr>
          <w:rFonts w:hint="eastAsia"/>
          <w:sz w:val="32"/>
          <w:szCs w:val="40"/>
          <w:lang w:eastAsia="zh-CN"/>
        </w:rPr>
        <w:t>防火卷帘底板加装底板参数</w:t>
      </w:r>
      <w:bookmarkStart w:id="0" w:name="_GoBack"/>
      <w:bookmarkEnd w:id="0"/>
    </w:p>
    <w:p>
      <w:pPr>
        <w:jc w:val="center"/>
        <w:rPr>
          <w:rFonts w:hint="eastAsia"/>
          <w:sz w:val="32"/>
          <w:szCs w:val="40"/>
          <w:lang w:eastAsia="zh-CN"/>
        </w:rPr>
      </w:pPr>
    </w:p>
    <w:tbl>
      <w:tblPr>
        <w:tblStyle w:val="3"/>
        <w:tblW w:w="8360" w:type="dxa"/>
        <w:tblCellSpacing w:w="0" w:type="dxa"/>
        <w:tblInd w:w="15" w:type="dxa"/>
        <w:tblLayout w:type="fixed"/>
        <w:tblCellMar>
          <w:top w:w="0" w:type="dxa"/>
          <w:left w:w="0" w:type="dxa"/>
          <w:bottom w:w="0" w:type="dxa"/>
          <w:right w:w="0" w:type="dxa"/>
        </w:tblCellMar>
      </w:tblPr>
      <w:tblGrid>
        <w:gridCol w:w="1601"/>
        <w:gridCol w:w="1223"/>
        <w:gridCol w:w="1400"/>
        <w:gridCol w:w="1425"/>
        <w:gridCol w:w="1266"/>
        <w:gridCol w:w="1445"/>
      </w:tblGrid>
      <w:tr>
        <w:tblPrEx>
          <w:tblCellMar>
            <w:top w:w="0" w:type="dxa"/>
            <w:left w:w="0" w:type="dxa"/>
            <w:bottom w:w="0" w:type="dxa"/>
            <w:right w:w="0" w:type="dxa"/>
          </w:tblCellMar>
        </w:tblPrEx>
        <w:trPr>
          <w:trHeight w:val="1048" w:hRule="atLeast"/>
          <w:tblCellSpacing w:w="0" w:type="dxa"/>
        </w:trPr>
        <w:tc>
          <w:tcPr>
            <w:tcW w:w="8360" w:type="dxa"/>
            <w:gridSpan w:val="6"/>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sz w:val="20"/>
                <w:szCs w:val="20"/>
              </w:rPr>
            </w:pPr>
            <w:r>
              <w:rPr>
                <w:rFonts w:hint="eastAsia" w:ascii="宋体" w:hAnsi="宋体" w:cs="宋体"/>
                <w:b/>
                <w:bCs/>
                <w:color w:val="000000"/>
                <w:sz w:val="40"/>
                <w:szCs w:val="40"/>
              </w:rPr>
              <w:t>全院</w:t>
            </w:r>
            <w:r>
              <w:rPr>
                <w:rFonts w:hint="eastAsia" w:ascii="宋体" w:hAnsi="宋体" w:cs="宋体"/>
                <w:b/>
                <w:bCs/>
                <w:color w:val="000000"/>
                <w:sz w:val="40"/>
                <w:szCs w:val="40"/>
                <w:lang w:eastAsia="zh-CN"/>
              </w:rPr>
              <w:t>防火卷帘</w:t>
            </w:r>
            <w:r>
              <w:rPr>
                <w:rFonts w:hint="eastAsia" w:ascii="宋体" w:hAnsi="宋体" w:cs="宋体"/>
                <w:b/>
                <w:bCs/>
                <w:color w:val="000000"/>
                <w:sz w:val="40"/>
                <w:szCs w:val="40"/>
              </w:rPr>
              <w:t>数量</w:t>
            </w:r>
          </w:p>
        </w:tc>
      </w:tr>
      <w:tr>
        <w:tblPrEx>
          <w:tblCellMar>
            <w:top w:w="0" w:type="dxa"/>
            <w:left w:w="0" w:type="dxa"/>
            <w:bottom w:w="0" w:type="dxa"/>
            <w:right w:w="0" w:type="dxa"/>
          </w:tblCellMar>
        </w:tblPrEx>
        <w:trPr>
          <w:trHeight w:val="770" w:hRule="atLeast"/>
          <w:tblCellSpacing w:w="0" w:type="dxa"/>
        </w:trPr>
        <w:tc>
          <w:tcPr>
            <w:tcW w:w="1601"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sz w:val="22"/>
                <w:szCs w:val="22"/>
              </w:rPr>
            </w:pPr>
            <w:r>
              <w:rPr>
                <w:rFonts w:hint="eastAsia" w:ascii="宋体" w:hAnsi="宋体" w:cs="宋体"/>
                <w:b/>
                <w:bCs/>
                <w:color w:val="000000"/>
                <w:sz w:val="28"/>
                <w:szCs w:val="28"/>
              </w:rPr>
              <w:t>产 品</w:t>
            </w:r>
          </w:p>
        </w:tc>
        <w:tc>
          <w:tcPr>
            <w:tcW w:w="1223"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sz w:val="22"/>
                <w:szCs w:val="22"/>
              </w:rPr>
            </w:pPr>
            <w:r>
              <w:rPr>
                <w:rFonts w:hint="eastAsia" w:ascii="宋体" w:hAnsi="宋体" w:cs="宋体"/>
                <w:b/>
                <w:bCs/>
                <w:color w:val="000000"/>
                <w:sz w:val="28"/>
                <w:szCs w:val="28"/>
              </w:rPr>
              <w:t>规 格</w:t>
            </w:r>
          </w:p>
        </w:tc>
        <w:tc>
          <w:tcPr>
            <w:tcW w:w="1400"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sz w:val="22"/>
                <w:szCs w:val="22"/>
              </w:rPr>
            </w:pPr>
            <w:r>
              <w:rPr>
                <w:rFonts w:hint="eastAsia" w:ascii="宋体" w:hAnsi="宋体" w:cs="宋体"/>
                <w:b/>
                <w:bCs/>
                <w:color w:val="000000"/>
                <w:sz w:val="28"/>
                <w:szCs w:val="28"/>
              </w:rPr>
              <w:t>单 位</w:t>
            </w:r>
          </w:p>
        </w:tc>
        <w:tc>
          <w:tcPr>
            <w:tcW w:w="1425"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sz w:val="22"/>
                <w:szCs w:val="22"/>
              </w:rPr>
            </w:pPr>
            <w:r>
              <w:rPr>
                <w:rFonts w:hint="eastAsia" w:ascii="宋体" w:hAnsi="宋体" w:cs="宋体"/>
                <w:b/>
                <w:bCs/>
                <w:color w:val="000000"/>
                <w:sz w:val="28"/>
                <w:szCs w:val="28"/>
              </w:rPr>
              <w:t>数 量</w:t>
            </w:r>
          </w:p>
        </w:tc>
        <w:tc>
          <w:tcPr>
            <w:tcW w:w="1266"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sz w:val="22"/>
                <w:szCs w:val="22"/>
              </w:rPr>
            </w:pPr>
            <w:r>
              <w:rPr>
                <w:rFonts w:hint="eastAsia" w:ascii="宋体" w:hAnsi="宋体" w:cs="宋体"/>
                <w:b/>
                <w:bCs/>
                <w:color w:val="000000"/>
                <w:sz w:val="28"/>
                <w:szCs w:val="28"/>
              </w:rPr>
              <w:t>单 价</w:t>
            </w:r>
          </w:p>
        </w:tc>
        <w:tc>
          <w:tcPr>
            <w:tcW w:w="1445"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sz w:val="22"/>
                <w:szCs w:val="22"/>
              </w:rPr>
            </w:pPr>
            <w:r>
              <w:rPr>
                <w:rFonts w:hint="eastAsia" w:ascii="宋体" w:hAnsi="宋体" w:cs="宋体"/>
                <w:b/>
                <w:bCs/>
                <w:color w:val="000000"/>
                <w:sz w:val="28"/>
                <w:szCs w:val="28"/>
              </w:rPr>
              <w:t>总 价</w:t>
            </w:r>
          </w:p>
        </w:tc>
      </w:tr>
      <w:tr>
        <w:tblPrEx>
          <w:tblCellMar>
            <w:top w:w="0" w:type="dxa"/>
            <w:left w:w="0" w:type="dxa"/>
            <w:bottom w:w="0" w:type="dxa"/>
            <w:right w:w="0" w:type="dxa"/>
          </w:tblCellMar>
        </w:tblPrEx>
        <w:trPr>
          <w:trHeight w:val="770" w:hRule="atLeast"/>
          <w:tblCellSpacing w:w="0" w:type="dxa"/>
        </w:trPr>
        <w:tc>
          <w:tcPr>
            <w:tcW w:w="1601"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防火卷帘底板</w:t>
            </w:r>
          </w:p>
        </w:tc>
        <w:tc>
          <w:tcPr>
            <w:tcW w:w="1223"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eastAsia="zh-CN"/>
              </w:rPr>
              <w:t>不锈钢厚度≧</w:t>
            </w:r>
            <w:r>
              <w:rPr>
                <w:rFonts w:hint="eastAsia" w:asciiTheme="majorEastAsia" w:hAnsiTheme="majorEastAsia" w:eastAsiaTheme="majorEastAsia" w:cstheme="majorEastAsia"/>
                <w:sz w:val="30"/>
                <w:szCs w:val="30"/>
                <w:lang w:val="en-US" w:eastAsia="zh-CN"/>
              </w:rPr>
              <w:t>1.0mm</w:t>
            </w:r>
          </w:p>
        </w:tc>
        <w:tc>
          <w:tcPr>
            <w:tcW w:w="1400"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樘</w:t>
            </w:r>
          </w:p>
        </w:tc>
        <w:tc>
          <w:tcPr>
            <w:tcW w:w="1425"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55樘</w:t>
            </w:r>
          </w:p>
        </w:tc>
        <w:tc>
          <w:tcPr>
            <w:tcW w:w="1266"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1200元</w:t>
            </w:r>
          </w:p>
        </w:tc>
        <w:tc>
          <w:tcPr>
            <w:tcW w:w="1445" w:type="dxa"/>
            <w:tcBorders>
              <w:top w:val="single" w:color="080000" w:sz="6" w:space="0"/>
              <w:left w:val="single" w:color="080000" w:sz="6" w:space="0"/>
              <w:bottom w:val="single" w:color="080000" w:sz="6" w:space="0"/>
              <w:right w:val="single" w:color="000000" w:sz="6" w:space="0"/>
            </w:tcBorders>
            <w:noWrap w:val="0"/>
            <w:tcMar>
              <w:left w:w="108" w:type="dxa"/>
              <w:right w:w="108" w:type="dxa"/>
            </w:tcMar>
            <w:vAlign w:val="top"/>
          </w:tcPr>
          <w:p>
            <w:pPr>
              <w:pStyle w:val="2"/>
              <w:widowControl/>
              <w:jc w:val="center"/>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66000元</w:t>
            </w:r>
          </w:p>
        </w:tc>
      </w:tr>
    </w:tbl>
    <w:p>
      <w:pPr>
        <w:rPr>
          <w:rFonts w:hint="eastAsia" w:ascii="宋体" w:hAnsi="宋体" w:eastAsia="宋体" w:cs="宋体"/>
          <w:sz w:val="30"/>
          <w:szCs w:val="30"/>
          <w:lang w:eastAsia="zh-CN"/>
        </w:rPr>
      </w:pPr>
      <w:r>
        <w:rPr>
          <w:rFonts w:hint="eastAsia" w:ascii="宋体" w:hAnsi="宋体" w:eastAsia="宋体" w:cs="宋体"/>
          <w:sz w:val="30"/>
          <w:szCs w:val="30"/>
          <w:lang w:eastAsia="zh-CN"/>
        </w:rPr>
        <w:t>此项目包含购买防火卷帘底板和安装调试防火卷帘底板两项</w:t>
      </w:r>
    </w:p>
    <w:p>
      <w:pPr>
        <w:rPr>
          <w:rFonts w:hint="eastAsia" w:ascii="宋体" w:hAnsi="宋体" w:eastAsia="宋体" w:cs="宋体"/>
          <w:sz w:val="30"/>
          <w:szCs w:val="30"/>
          <w:lang w:eastAsia="zh-CN"/>
        </w:rPr>
      </w:pPr>
      <w:r>
        <w:rPr>
          <w:rFonts w:hint="eastAsia" w:ascii="宋体" w:hAnsi="宋体" w:eastAsia="宋体" w:cs="宋体"/>
          <w:sz w:val="30"/>
          <w:szCs w:val="30"/>
          <w:lang w:val="en-US" w:eastAsia="zh-CN"/>
        </w:rPr>
        <w:t>2023年11月6日</w:t>
      </w:r>
      <w:r>
        <w:rPr>
          <w:rFonts w:hint="eastAsia" w:ascii="宋体" w:hAnsi="宋体" w:eastAsia="宋体" w:cs="宋体"/>
          <w:sz w:val="30"/>
          <w:szCs w:val="30"/>
          <w:lang w:eastAsia="zh-CN"/>
        </w:rPr>
        <w:t>办公会审议通过</w:t>
      </w:r>
    </w:p>
    <w:p>
      <w:pPr>
        <w:rPr>
          <w:rFonts w:hint="eastAsia" w:ascii="宋体" w:hAnsi="宋体" w:eastAsia="宋体" w:cs="宋体"/>
          <w:sz w:val="30"/>
          <w:szCs w:val="30"/>
          <w:lang w:eastAsia="zh-CN"/>
        </w:rPr>
      </w:pPr>
      <w:r>
        <w:rPr>
          <w:rFonts w:hint="eastAsia" w:ascii="宋体" w:hAnsi="宋体" w:eastAsia="宋体" w:cs="宋体"/>
          <w:sz w:val="30"/>
          <w:szCs w:val="30"/>
          <w:lang w:eastAsia="zh-CN"/>
        </w:rPr>
        <w:t>服务范围：消防安全工程、消防设施设备</w:t>
      </w:r>
    </w:p>
    <w:p>
      <w:pPr>
        <w:rPr>
          <w:rFonts w:hint="eastAsia" w:ascii="宋体" w:hAnsi="宋体" w:eastAsia="宋体" w:cs="宋体"/>
          <w:sz w:val="30"/>
          <w:szCs w:val="30"/>
          <w:lang w:eastAsia="zh-CN"/>
        </w:rPr>
      </w:pPr>
      <w:r>
        <w:rPr>
          <w:rFonts w:hint="eastAsia" w:ascii="宋体" w:hAnsi="宋体" w:eastAsia="宋体" w:cs="宋体"/>
          <w:sz w:val="30"/>
          <w:szCs w:val="30"/>
          <w:lang w:eastAsia="zh-CN"/>
        </w:rPr>
        <w:t>付款方式：甲乙双方按合同约定的单价及甲乙双方签字确认的数量核算实际发生额后结算费用。安装完毕，根据安装实际防火卷门底板的数量，乙方向甲方提供增值税普通发票后甲方向乙方支付实际总货款的90%，余10%质保金，待一年质保期满后经甲方确认无质量问题后结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lOWVhZTRiN2U5NDE4ZDE0YmE3NzJjY2NiNmM3NDkifQ=="/>
  </w:docVars>
  <w:rsids>
    <w:rsidRoot w:val="00000000"/>
    <w:rsid w:val="0CCC76D6"/>
    <w:rsid w:val="1F843502"/>
    <w:rsid w:val="223360D7"/>
    <w:rsid w:val="28F74D45"/>
    <w:rsid w:val="2C9F197B"/>
    <w:rsid w:val="472114B3"/>
    <w:rsid w:val="4F5A1A06"/>
    <w:rsid w:val="5CC917D5"/>
    <w:rsid w:val="62F857F7"/>
    <w:rsid w:val="63BC2837"/>
    <w:rsid w:val="72F53670"/>
    <w:rsid w:val="76742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2023-11-17T07:23:00Z</dcterms:created>
  <dc:creator>Administrator</dc:creator>
  <cp:lastModifiedBy>你别嬲</cp:lastModifiedBy>
  <dcterms:modified xsi:type="dcterms:W3CDTF">2023-11-17T07:51:26Z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D072BE0068B2429699587506DCF54CB1_12</vt:lpwstr>
  </property>
</Properties>
</file>